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4A" w:rsidRDefault="00BF0E4A" w:rsidP="00BF0E4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F0E4A" w:rsidRDefault="00BF0E4A" w:rsidP="00BF0E4A">
      <w:pPr>
        <w:pStyle w:val="a3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F0E4A" w:rsidRDefault="00BF0E4A" w:rsidP="00BF0E4A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F0E4A" w:rsidRDefault="00BF0E4A" w:rsidP="00BF0E4A">
      <w:pPr>
        <w:pStyle w:val="a3"/>
        <w:rPr>
          <w:lang w:eastAsia="hi-IN" w:bidi="hi-IN"/>
        </w:rPr>
      </w:pPr>
    </w:p>
    <w:p w:rsidR="00BF0E4A" w:rsidRDefault="00BF0E4A" w:rsidP="00BF0E4A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F0E4A" w:rsidRDefault="00BF0E4A" w:rsidP="00BF0E4A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F0E4A" w:rsidRDefault="00B82CD4" w:rsidP="00BF0E4A">
      <w:pPr>
        <w:spacing w:after="260"/>
        <w:rPr>
          <w:sz w:val="28"/>
          <w:szCs w:val="28"/>
        </w:rPr>
      </w:pPr>
      <w:r>
        <w:rPr>
          <w:sz w:val="28"/>
          <w:szCs w:val="28"/>
        </w:rPr>
        <w:t>12.03.2021 г</w:t>
      </w:r>
      <w:r w:rsidR="00BF0E4A">
        <w:rPr>
          <w:sz w:val="28"/>
          <w:szCs w:val="28"/>
        </w:rPr>
        <w:t xml:space="preserve">.                                            № </w:t>
      </w:r>
      <w:r>
        <w:rPr>
          <w:sz w:val="28"/>
          <w:szCs w:val="28"/>
        </w:rPr>
        <w:t>17</w:t>
      </w:r>
      <w:r w:rsidR="00BF0E4A">
        <w:rPr>
          <w:sz w:val="28"/>
          <w:szCs w:val="28"/>
        </w:rPr>
        <w:t xml:space="preserve">                                ст. Маркинская</w:t>
      </w: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Об утверждении плана реализации</w:t>
      </w:r>
    </w:p>
    <w:p w:rsidR="00BF0E4A" w:rsidRDefault="00BF0E4A" w:rsidP="00BF0E4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</w:t>
      </w:r>
    </w:p>
    <w:p w:rsidR="00BF0E4A" w:rsidRDefault="00BF0E4A" w:rsidP="00BF0E4A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«Охрана окружающей среды и</w:t>
      </w:r>
    </w:p>
    <w:p w:rsidR="00BF0E4A" w:rsidRDefault="00BF0E4A" w:rsidP="00BF0E4A">
      <w:pPr>
        <w:jc w:val="both"/>
        <w:rPr>
          <w:rStyle w:val="a6"/>
          <w:b w:val="0"/>
          <w:color w:val="000000"/>
        </w:rPr>
      </w:pPr>
      <w:r>
        <w:rPr>
          <w:kern w:val="2"/>
          <w:sz w:val="28"/>
          <w:szCs w:val="28"/>
        </w:rPr>
        <w:t>рациональное природопользование»</w:t>
      </w:r>
    </w:p>
    <w:p w:rsidR="00BF0E4A" w:rsidRDefault="00BF0E4A" w:rsidP="00BF0E4A">
      <w:pPr>
        <w:jc w:val="both"/>
        <w:rPr>
          <w:kern w:val="2"/>
        </w:rPr>
      </w:pPr>
      <w:r>
        <w:rPr>
          <w:rStyle w:val="a6"/>
          <w:b w:val="0"/>
          <w:color w:val="000000"/>
          <w:sz w:val="28"/>
          <w:szCs w:val="28"/>
        </w:rPr>
        <w:t>на 2021 год</w:t>
      </w:r>
    </w:p>
    <w:p w:rsidR="00BF0E4A" w:rsidRDefault="00BF0E4A" w:rsidP="00BF0E4A">
      <w:pPr>
        <w:jc w:val="both"/>
        <w:rPr>
          <w:bCs/>
          <w:color w:val="000000"/>
        </w:rPr>
      </w:pPr>
    </w:p>
    <w:p w:rsidR="00BF0E4A" w:rsidRDefault="00BF0E4A" w:rsidP="00B82CD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Руководствуясь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 в целях исполнения постановления Администрации Маркинского сельского поселения от 20.12.2018г №203 «Об утверждении муниципальной программы Маркинского сельского поселения «Охрана окружающей среды и рациональное природопользование», постановлением Администрации Маркинского сельского поселения от 26.12.2019г №149 «О внесении изменений в постановление от 20.12.2018г №203 «Об утверждении муниципальной программы Маркинского сельского поселения «Охрана окружающей среды и рациональное природопользование»,</w:t>
      </w:r>
    </w:p>
    <w:p w:rsidR="00BF0E4A" w:rsidRDefault="00BF0E4A" w:rsidP="00BF0E4A">
      <w:pPr>
        <w:jc w:val="both"/>
        <w:rPr>
          <w:bCs/>
          <w:color w:val="000000"/>
          <w:sz w:val="28"/>
          <w:szCs w:val="28"/>
        </w:rPr>
      </w:pPr>
    </w:p>
    <w:p w:rsidR="00BF0E4A" w:rsidRPr="00B82CD4" w:rsidRDefault="00BF0E4A" w:rsidP="00BF0E4A">
      <w:pPr>
        <w:jc w:val="center"/>
        <w:rPr>
          <w:rStyle w:val="a6"/>
          <w:b w:val="0"/>
          <w:bCs w:val="0"/>
        </w:rPr>
      </w:pPr>
      <w:r w:rsidRPr="00B82CD4">
        <w:rPr>
          <w:rStyle w:val="a6"/>
          <w:b w:val="0"/>
          <w:bCs w:val="0"/>
          <w:color w:val="000000"/>
          <w:sz w:val="28"/>
          <w:szCs w:val="28"/>
        </w:rPr>
        <w:t>ПОСТАНОВЛЯЮ:</w:t>
      </w:r>
    </w:p>
    <w:p w:rsidR="00BF0E4A" w:rsidRDefault="00BF0E4A" w:rsidP="00BF0E4A">
      <w:pPr>
        <w:jc w:val="center"/>
        <w:rPr>
          <w:rStyle w:val="a6"/>
          <w:color w:val="000000"/>
          <w:sz w:val="28"/>
          <w:szCs w:val="28"/>
        </w:rPr>
      </w:pPr>
    </w:p>
    <w:p w:rsidR="00BF0E4A" w:rsidRDefault="00BF0E4A" w:rsidP="00B82CD4">
      <w:pPr>
        <w:pStyle w:val="a5"/>
        <w:numPr>
          <w:ilvl w:val="0"/>
          <w:numId w:val="1"/>
        </w:numPr>
        <w:ind w:left="0" w:firstLine="709"/>
        <w:jc w:val="both"/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«Охрана окружающей среды и рациональное природопользование» на 2021 год, в соответствии с приложением 1 к настоящему постановлению.</w:t>
      </w:r>
    </w:p>
    <w:p w:rsidR="00BF0E4A" w:rsidRDefault="00BF0E4A" w:rsidP="00B82CD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F0E4A" w:rsidRDefault="00BF0E4A" w:rsidP="00B82CD4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/>
    <w:p w:rsidR="00BF0E4A" w:rsidRDefault="00BF0E4A" w:rsidP="00BF0E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0E4A" w:rsidRDefault="00BF0E4A" w:rsidP="00BF0E4A">
      <w:pPr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            О.С.</w:t>
      </w:r>
      <w:r w:rsidR="00B82CD4">
        <w:rPr>
          <w:sz w:val="28"/>
          <w:szCs w:val="28"/>
        </w:rPr>
        <w:t xml:space="preserve"> </w:t>
      </w:r>
      <w:r>
        <w:rPr>
          <w:sz w:val="28"/>
          <w:szCs w:val="28"/>
        </w:rPr>
        <w:t>Кулягина</w:t>
      </w:r>
    </w:p>
    <w:p w:rsidR="00BF0E4A" w:rsidRDefault="00BF0E4A" w:rsidP="00BF0E4A">
      <w:pPr>
        <w:rPr>
          <w:sz w:val="28"/>
          <w:szCs w:val="28"/>
        </w:rPr>
      </w:pPr>
    </w:p>
    <w:p w:rsidR="00BF0E4A" w:rsidRDefault="00BF0E4A" w:rsidP="00BF0E4A">
      <w:pPr>
        <w:rPr>
          <w:sz w:val="28"/>
          <w:szCs w:val="28"/>
        </w:rPr>
        <w:sectPr w:rsidR="00BF0E4A" w:rsidSect="00A00C6C">
          <w:headerReference w:type="default" r:id="rId7"/>
          <w:pgSz w:w="11906" w:h="16838"/>
          <w:pgMar w:top="1134" w:right="851" w:bottom="1134" w:left="1418" w:header="709" w:footer="709" w:gutter="0"/>
          <w:cols w:space="720"/>
        </w:sectPr>
      </w:pP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</w:t>
      </w:r>
      <w:r w:rsidR="00B82CD4">
        <w:t>12.03.2021</w:t>
      </w:r>
      <w:r>
        <w:t xml:space="preserve"> №</w:t>
      </w:r>
      <w:r w:rsidR="00B82CD4">
        <w:t>17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муниципальной программы «</w:t>
      </w:r>
      <w:r>
        <w:rPr>
          <w:b/>
          <w:kern w:val="2"/>
          <w:sz w:val="28"/>
          <w:szCs w:val="28"/>
        </w:rPr>
        <w:t xml:space="preserve">Охрана окружающей среды и рациональное </w:t>
      </w:r>
      <w:bookmarkStart w:id="0" w:name="_GoBack"/>
      <w:bookmarkEnd w:id="0"/>
      <w:r>
        <w:rPr>
          <w:b/>
          <w:kern w:val="2"/>
          <w:sz w:val="28"/>
          <w:szCs w:val="28"/>
        </w:rPr>
        <w:t>природопользование</w:t>
      </w:r>
      <w:r>
        <w:rPr>
          <w:b/>
          <w:sz w:val="28"/>
          <w:szCs w:val="28"/>
        </w:rPr>
        <w:t>» на 2021 год</w:t>
      </w:r>
    </w:p>
    <w:p w:rsidR="00BF0E4A" w:rsidRDefault="00BF0E4A" w:rsidP="00BF0E4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6"/>
        <w:gridCol w:w="1702"/>
        <w:gridCol w:w="2836"/>
        <w:gridCol w:w="1276"/>
        <w:gridCol w:w="709"/>
        <w:gridCol w:w="992"/>
        <w:gridCol w:w="1134"/>
        <w:gridCol w:w="992"/>
        <w:gridCol w:w="1276"/>
      </w:tblGrid>
      <w:tr w:rsidR="00BF0E4A" w:rsidTr="00D458F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подпрограммы,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основного мероприятия,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Ожидаемый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результат  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расходов  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тыс. руб.)</w:t>
            </w:r>
          </w:p>
        </w:tc>
      </w:tr>
      <w:tr w:rsidR="00BF0E4A" w:rsidTr="00D458FC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A" w:rsidRDefault="00BF0E4A" w:rsidP="00D458F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внебюд-жетные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br/>
              <w:t>источники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1 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«Охрана окружающей среды на территории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Маркинского  сельского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поселения»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уровня экологической безопасности и сохранение природных экосистем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 1.1:</w:t>
            </w:r>
          </w:p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Мероприятия по повышению эксплуатационной надежности гидротехнических сооружений путем их приведения к безопасному техническому состоянию.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текущего ремонта ГТС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Исправление незначительных повреждений и дефектов, не связанных с изменением конструкций сооружений с целью приведения их к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безопасному техническому состоянию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деклараций безопасности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Пататуева А.П.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эксплуатационной надежности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01.09.2021г- 31.12.2021г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событие1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комплекса мероприятий по повышению эксплуатационной надежности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Основное </w:t>
            </w: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>мероприятие  1.2</w:t>
            </w:r>
            <w:proofErr w:type="gramEnd"/>
            <w:r>
              <w:rPr>
                <w:rFonts w:ascii="Times New Roman" w:hAnsi="Times New Roman" w:cs="Times New Roman"/>
                <w:u w:val="single"/>
                <w:lang w:eastAsia="en-US"/>
              </w:rPr>
              <w:t>: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 –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 xml:space="preserve">Основное </w:t>
            </w:r>
            <w:proofErr w:type="gramStart"/>
            <w:r>
              <w:rPr>
                <w:sz w:val="22"/>
                <w:szCs w:val="22"/>
                <w:u w:val="single"/>
                <w:lang w:eastAsia="en-US"/>
              </w:rPr>
              <w:t>мероприятие  1.3</w:t>
            </w:r>
            <w:proofErr w:type="gramEnd"/>
            <w:r>
              <w:rPr>
                <w:sz w:val="22"/>
                <w:szCs w:val="22"/>
                <w:u w:val="single"/>
                <w:lang w:eastAsia="en-US"/>
              </w:rPr>
              <w:t>:</w:t>
            </w:r>
          </w:p>
          <w:p w:rsidR="00BF0E4A" w:rsidRDefault="00BF0E4A" w:rsidP="00D458F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Экологическое просвещение в части информирования населения через средства массовой </w:t>
            </w:r>
            <w:proofErr w:type="gramStart"/>
            <w:r>
              <w:rPr>
                <w:i/>
                <w:color w:val="000000"/>
                <w:lang w:eastAsia="en-US"/>
              </w:rPr>
              <w:t>информации  о</w:t>
            </w:r>
            <w:proofErr w:type="gramEnd"/>
            <w:r>
              <w:rPr>
                <w:i/>
                <w:color w:val="000000"/>
                <w:lang w:eastAsia="en-US"/>
              </w:rPr>
              <w:t xml:space="preserve">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1.3.1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проведения на территории поселения Дней защиты от экологической опасности «Экология. Безопасность. Жизнь»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населения; вовлечение широких слоев населения в природоохранные мероприятия;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Повышение экологической грамотности населения; вовлечение широких слоев населения в природоохранные мероприятия; обеспечение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библиотек  поселения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информацией о состоянии окружающей среды и природных ресурсов.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свалочных очагов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объездов по выявлению на территориях поселений зарастаний сорной и карантинной растительности, применение административной практики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С.главный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очагов зарастания сорной и карантинной растительностью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Выполнение мероприятий по предотвращению выжигания сухой растительности: проведение </w:t>
            </w:r>
            <w:r>
              <w:rPr>
                <w:sz w:val="22"/>
                <w:szCs w:val="22"/>
                <w:lang w:eastAsia="en-US"/>
              </w:rPr>
              <w:lastRenderedPageBreak/>
              <w:t>объездов территорий; применение административной практики, информирование жителей и хозяйствующих субъектов поселения о запрете выжигания сухой растительности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Донскова И.С.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Сокращения количества случаев выжигания сухой растительности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Публикации по вопросам охраны окружающей среды статей в районной газете «Придонье»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Донскова И.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С.главный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Повышение экологической грамотности населения, в том числе и формирование экологической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Контрольное событие 2</w:t>
            </w:r>
          </w:p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комплекса мероприятий в рамках Дней защиты от экологической опасности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2 «Формирование комплексной системы управления отходами и вторичными </w:t>
            </w:r>
          </w:p>
          <w:p w:rsidR="00BF0E4A" w:rsidRDefault="00BF0E4A" w:rsidP="00D458F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материальными </w:t>
            </w:r>
            <w:proofErr w:type="gramStart"/>
            <w:r>
              <w:rPr>
                <w:b/>
                <w:lang w:eastAsia="en-US"/>
              </w:rPr>
              <w:t>ресурсами »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Донскова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  <w:lang w:eastAsia="en-US"/>
              </w:rPr>
              <w:t>Основное мероприятие 2.1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Донскова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главный специалист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улучшение экологической обстановки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01.01.2021г- 31.12.2021г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Контрольное событие 3</w:t>
            </w:r>
          </w:p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Выполнение плана мероприятий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31.12.2021г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BF0E4A" w:rsidTr="00D458F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 по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A" w:rsidRDefault="00BF0E4A" w:rsidP="00D458FC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A" w:rsidRDefault="00BF0E4A" w:rsidP="00D458F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F0E4A" w:rsidRDefault="00BF0E4A" w:rsidP="00BF0E4A">
      <w:pPr>
        <w:rPr>
          <w:sz w:val="22"/>
          <w:szCs w:val="22"/>
        </w:rPr>
      </w:pPr>
    </w:p>
    <w:p w:rsidR="00BF0E4A" w:rsidRDefault="00BF0E4A" w:rsidP="00BF0E4A"/>
    <w:p w:rsidR="00BF0E4A" w:rsidRDefault="00BF0E4A" w:rsidP="00BF0E4A">
      <w:pPr>
        <w:rPr>
          <w:sz w:val="28"/>
          <w:szCs w:val="28"/>
        </w:rPr>
      </w:pPr>
    </w:p>
    <w:p w:rsidR="00BF0E4A" w:rsidRDefault="00BF0E4A" w:rsidP="00BF0E4A">
      <w:pPr>
        <w:widowControl w:val="0"/>
        <w:autoSpaceDE w:val="0"/>
        <w:autoSpaceDN w:val="0"/>
        <w:adjustRightInd w:val="0"/>
        <w:jc w:val="right"/>
        <w:outlineLvl w:val="2"/>
      </w:pPr>
    </w:p>
    <w:p w:rsidR="00BF0E4A" w:rsidRDefault="00BF0E4A" w:rsidP="00BF0E4A"/>
    <w:p w:rsidR="004F47D8" w:rsidRDefault="004F47D8"/>
    <w:sectPr w:rsidR="004F47D8" w:rsidSect="00A00C6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72" w:rsidRDefault="00744972" w:rsidP="00BF0E4A">
      <w:r>
        <w:separator/>
      </w:r>
    </w:p>
  </w:endnote>
  <w:endnote w:type="continuationSeparator" w:id="0">
    <w:p w:rsidR="00744972" w:rsidRDefault="00744972" w:rsidP="00BF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72" w:rsidRDefault="00744972" w:rsidP="00BF0E4A">
      <w:r>
        <w:separator/>
      </w:r>
    </w:p>
  </w:footnote>
  <w:footnote w:type="continuationSeparator" w:id="0">
    <w:p w:rsidR="00744972" w:rsidRDefault="00744972" w:rsidP="00BF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E4A" w:rsidRPr="00BF0E4A" w:rsidRDefault="00BF0E4A">
    <w:pPr>
      <w:pStyle w:val="a7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E4A"/>
    <w:rsid w:val="004F47D8"/>
    <w:rsid w:val="006A2A5A"/>
    <w:rsid w:val="00744972"/>
    <w:rsid w:val="00B82CD4"/>
    <w:rsid w:val="00B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8171"/>
  <w15:docId w15:val="{FC5663F4-37F0-40E1-A080-3AA3987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0E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0E4A"/>
    <w:pPr>
      <w:ind w:left="720"/>
      <w:contextualSpacing/>
    </w:pPr>
  </w:style>
  <w:style w:type="paragraph" w:customStyle="1" w:styleId="1">
    <w:name w:val="Заголовок1"/>
    <w:basedOn w:val="a"/>
    <w:next w:val="a3"/>
    <w:rsid w:val="00BF0E4A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ConsPlusCell">
    <w:name w:val="ConsPlusCell"/>
    <w:qFormat/>
    <w:rsid w:val="00BF0E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Strong"/>
    <w:basedOn w:val="a0"/>
    <w:qFormat/>
    <w:rsid w:val="00BF0E4A"/>
    <w:rPr>
      <w:b/>
      <w:bCs/>
    </w:rPr>
  </w:style>
  <w:style w:type="paragraph" w:styleId="a7">
    <w:name w:val="header"/>
    <w:basedOn w:val="a"/>
    <w:link w:val="a8"/>
    <w:uiPriority w:val="99"/>
    <w:unhideWhenUsed/>
    <w:rsid w:val="00BF0E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F0E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0E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2021-03-09T11:58:00Z</dcterms:created>
  <dcterms:modified xsi:type="dcterms:W3CDTF">2021-03-15T06:03:00Z</dcterms:modified>
</cp:coreProperties>
</file>