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РОСТОВСКОЙ ОБЛАСТИ</w:t>
      </w:r>
    </w:p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ЦИМЛЯНСКОГО РАЙОНА</w:t>
      </w:r>
    </w:p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D802D3" w:rsidRDefault="00D802D3" w:rsidP="00D802D3">
      <w:pPr>
        <w:jc w:val="center"/>
        <w:rPr>
          <w:szCs w:val="28"/>
        </w:rPr>
      </w:pPr>
      <w:r>
        <w:rPr>
          <w:szCs w:val="28"/>
        </w:rPr>
        <w:t>«МАРКИНСКОЕ СЕЛЬСКОЕ ПОСЕЛЕНИЕ»</w:t>
      </w:r>
    </w:p>
    <w:p w:rsidR="00D802D3" w:rsidRDefault="00D802D3" w:rsidP="00D802D3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>
        <w:rPr>
          <w:rFonts w:eastAsia="Times New Roman"/>
          <w:caps/>
          <w:color w:val="000000"/>
          <w:szCs w:val="28"/>
          <w:lang w:eastAsia="ru-RU"/>
        </w:rPr>
        <w:t>АДМИНИСТРАЦИЯ маркинского СЕЛЬСКОГО ПОСЕЛЕНИЯ</w:t>
      </w:r>
    </w:p>
    <w:p w:rsidR="00D802D3" w:rsidRDefault="00D802D3" w:rsidP="00D802D3">
      <w:pPr>
        <w:jc w:val="center"/>
        <w:rPr>
          <w:szCs w:val="28"/>
        </w:rPr>
      </w:pPr>
    </w:p>
    <w:p w:rsidR="00D802D3" w:rsidRDefault="00D802D3" w:rsidP="00D802D3"/>
    <w:p w:rsidR="00D802D3" w:rsidRDefault="00D802D3" w:rsidP="00D802D3">
      <w:pPr>
        <w:jc w:val="center"/>
      </w:pPr>
      <w:r>
        <w:t xml:space="preserve">ПОСТАНОВЛЕНИЕ </w:t>
      </w:r>
    </w:p>
    <w:p w:rsidR="00D802D3" w:rsidRDefault="00D802D3" w:rsidP="00D802D3">
      <w:pPr>
        <w:jc w:val="center"/>
      </w:pPr>
    </w:p>
    <w:p w:rsidR="00D802D3" w:rsidRDefault="0078015B" w:rsidP="00D802D3">
      <w:r>
        <w:t>07.04.2021</w:t>
      </w:r>
      <w:r w:rsidR="00D802D3">
        <w:t xml:space="preserve"> г.               </w:t>
      </w:r>
      <w:r>
        <w:t xml:space="preserve">                            № 31</w:t>
      </w:r>
      <w:r w:rsidR="00D802D3">
        <w:t xml:space="preserve">                                   ст. Маркинская</w:t>
      </w:r>
    </w:p>
    <w:p w:rsidR="00D802D3" w:rsidRDefault="00D802D3" w:rsidP="00D802D3"/>
    <w:p w:rsidR="00D802D3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Об утверждении отчета</w:t>
      </w:r>
      <w:r w:rsidRPr="00374F64">
        <w:rPr>
          <w:szCs w:val="28"/>
        </w:rPr>
        <w:t xml:space="preserve"> о</w:t>
      </w:r>
      <w:r>
        <w:rPr>
          <w:szCs w:val="28"/>
        </w:rPr>
        <w:t>б исполнении</w:t>
      </w:r>
      <w:r w:rsidR="00B42E04">
        <w:rPr>
          <w:szCs w:val="28"/>
        </w:rPr>
        <w:t xml:space="preserve"> плана реализации</w:t>
      </w:r>
    </w:p>
    <w:p w:rsidR="00D802D3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 оценке эффективности муниципальной программы</w:t>
      </w:r>
    </w:p>
    <w:p w:rsidR="00D802D3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Маркинского сельского поселения «Формирование </w:t>
      </w:r>
    </w:p>
    <w:p w:rsidR="00D802D3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современной комфортной среды</w:t>
      </w:r>
      <w:r>
        <w:rPr>
          <w:bCs/>
          <w:szCs w:val="28"/>
        </w:rPr>
        <w:t>»</w:t>
      </w:r>
    </w:p>
    <w:p w:rsidR="00D802D3" w:rsidRPr="00374F64" w:rsidRDefault="00D802D3" w:rsidP="00D802D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 2020 год</w:t>
      </w:r>
      <w:r w:rsidRPr="00374F64">
        <w:rPr>
          <w:szCs w:val="28"/>
        </w:rPr>
        <w:t xml:space="preserve"> </w:t>
      </w:r>
    </w:p>
    <w:p w:rsidR="00D802D3" w:rsidRDefault="00D802D3" w:rsidP="00D802D3">
      <w:pPr>
        <w:spacing w:line="244" w:lineRule="auto"/>
        <w:ind w:firstLine="720"/>
        <w:jc w:val="both"/>
        <w:rPr>
          <w:szCs w:val="28"/>
        </w:rPr>
      </w:pPr>
    </w:p>
    <w:p w:rsidR="00D802D3" w:rsidRDefault="00D802D3" w:rsidP="00D802D3">
      <w:pPr>
        <w:spacing w:line="244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постановлением Администрации Маркинского сельского поселения от 17.09.2018 г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осуществления стратегических социально-экономических преобразований и принятия мер по созданию предпосылок для устойчивого развития территории поселения,</w:t>
      </w:r>
    </w:p>
    <w:p w:rsidR="00D802D3" w:rsidRDefault="00D802D3" w:rsidP="00D802D3">
      <w:pPr>
        <w:spacing w:line="244" w:lineRule="auto"/>
        <w:ind w:firstLine="720"/>
        <w:jc w:val="both"/>
        <w:rPr>
          <w:szCs w:val="28"/>
        </w:rPr>
      </w:pPr>
    </w:p>
    <w:p w:rsidR="00D802D3" w:rsidRDefault="00D802D3" w:rsidP="00D802D3">
      <w:pPr>
        <w:spacing w:line="244" w:lineRule="auto"/>
        <w:ind w:firstLine="720"/>
        <w:jc w:val="center"/>
        <w:rPr>
          <w:szCs w:val="28"/>
        </w:rPr>
      </w:pPr>
      <w:r>
        <w:rPr>
          <w:szCs w:val="28"/>
        </w:rPr>
        <w:t>ПОСТАНОВЛЯЮ:</w:t>
      </w:r>
    </w:p>
    <w:p w:rsidR="00D802D3" w:rsidRDefault="00D802D3" w:rsidP="00D802D3">
      <w:pPr>
        <w:spacing w:line="244" w:lineRule="auto"/>
        <w:ind w:firstLine="720"/>
        <w:jc w:val="center"/>
        <w:rPr>
          <w:szCs w:val="28"/>
        </w:rPr>
      </w:pPr>
    </w:p>
    <w:p w:rsidR="00D802D3" w:rsidRDefault="00D802D3" w:rsidP="00D802D3">
      <w:pPr>
        <w:jc w:val="both"/>
        <w:rPr>
          <w:szCs w:val="28"/>
        </w:rPr>
      </w:pPr>
      <w:r>
        <w:rPr>
          <w:szCs w:val="28"/>
        </w:rPr>
        <w:t xml:space="preserve">1. Утвердить отчет об исполнении </w:t>
      </w:r>
      <w:r w:rsidR="005A58D6">
        <w:rPr>
          <w:szCs w:val="28"/>
        </w:rPr>
        <w:t xml:space="preserve">плана реализации </w:t>
      </w:r>
      <w:r>
        <w:rPr>
          <w:szCs w:val="28"/>
        </w:rPr>
        <w:t>муниципальной программы  Маркинского сельского поселения «Формирование современной комфортной среды</w:t>
      </w:r>
      <w:r>
        <w:rPr>
          <w:bCs/>
          <w:szCs w:val="28"/>
        </w:rPr>
        <w:t>»</w:t>
      </w:r>
      <w:r>
        <w:rPr>
          <w:szCs w:val="28"/>
        </w:rPr>
        <w:t xml:space="preserve"> за </w:t>
      </w:r>
      <w:r>
        <w:t xml:space="preserve"> </w:t>
      </w:r>
      <w:r>
        <w:rPr>
          <w:szCs w:val="28"/>
        </w:rPr>
        <w:t>2020 год согласно приложению 1 к настоящему постановлению.</w:t>
      </w:r>
    </w:p>
    <w:p w:rsidR="005A58D6" w:rsidRDefault="005A58D6" w:rsidP="00D802D3">
      <w:pPr>
        <w:jc w:val="both"/>
        <w:rPr>
          <w:szCs w:val="28"/>
        </w:rPr>
      </w:pPr>
      <w:r>
        <w:rPr>
          <w:szCs w:val="28"/>
        </w:rPr>
        <w:t>2. Утвердить оценку эффективности реализации муниципальной программы  Маркинского сельского поселения «Формирование современной комфортной среды</w:t>
      </w:r>
      <w:r>
        <w:rPr>
          <w:bCs/>
          <w:szCs w:val="28"/>
        </w:rPr>
        <w:t>» за 2020 год согласно приложению 2 к настоящему постановлению.</w:t>
      </w:r>
    </w:p>
    <w:p w:rsidR="00D802D3" w:rsidRDefault="00D802D3" w:rsidP="00D802D3">
      <w:pPr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его обнародования.</w:t>
      </w:r>
    </w:p>
    <w:p w:rsidR="00D802D3" w:rsidRDefault="00D802D3" w:rsidP="00D802D3">
      <w:pPr>
        <w:jc w:val="both"/>
        <w:rPr>
          <w:szCs w:val="28"/>
        </w:rPr>
      </w:pPr>
      <w:r>
        <w:rPr>
          <w:szCs w:val="28"/>
        </w:rPr>
        <w:t>3. Контроль за выполнением постановления оставляю за собой.</w:t>
      </w:r>
    </w:p>
    <w:p w:rsidR="00D802D3" w:rsidRDefault="00D802D3" w:rsidP="00D802D3">
      <w:pPr>
        <w:jc w:val="both"/>
        <w:rPr>
          <w:szCs w:val="28"/>
        </w:rPr>
      </w:pPr>
    </w:p>
    <w:p w:rsidR="00D802D3" w:rsidRDefault="00D802D3" w:rsidP="00D802D3">
      <w:r>
        <w:t>Глава Администрации</w:t>
      </w:r>
    </w:p>
    <w:p w:rsidR="00D802D3" w:rsidRDefault="00D802D3" w:rsidP="00D802D3">
      <w:r>
        <w:t>Маркинского сельского поселения                                О.С.Кулягина</w:t>
      </w:r>
    </w:p>
    <w:p w:rsidR="00D802D3" w:rsidRDefault="00D802D3" w:rsidP="00D802D3">
      <w:pPr>
        <w:sectPr w:rsidR="00D802D3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D802D3" w:rsidRDefault="00D802D3" w:rsidP="00D802D3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802D3" w:rsidRDefault="00D802D3" w:rsidP="00D802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802D3" w:rsidRDefault="00D802D3" w:rsidP="00D802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D802D3" w:rsidRDefault="0078015B" w:rsidP="00D802D3">
      <w:pPr>
        <w:jc w:val="right"/>
        <w:rPr>
          <w:szCs w:val="28"/>
        </w:rPr>
      </w:pPr>
      <w:r>
        <w:rPr>
          <w:sz w:val="24"/>
          <w:szCs w:val="24"/>
        </w:rPr>
        <w:t>от 07.04.2021</w:t>
      </w:r>
      <w:r w:rsidR="00D802D3">
        <w:rPr>
          <w:sz w:val="24"/>
          <w:szCs w:val="24"/>
        </w:rPr>
        <w:t>г №</w:t>
      </w:r>
      <w:r>
        <w:rPr>
          <w:sz w:val="24"/>
          <w:szCs w:val="24"/>
        </w:rPr>
        <w:t>31</w:t>
      </w:r>
      <w:r w:rsidR="00D802D3">
        <w:rPr>
          <w:sz w:val="24"/>
          <w:szCs w:val="24"/>
        </w:rPr>
        <w:t xml:space="preserve"> </w:t>
      </w:r>
    </w:p>
    <w:p w:rsidR="00D802D3" w:rsidRDefault="00D802D3" w:rsidP="00D802D3">
      <w:pPr>
        <w:jc w:val="right"/>
        <w:rPr>
          <w:sz w:val="24"/>
          <w:szCs w:val="24"/>
        </w:rPr>
      </w:pPr>
    </w:p>
    <w:p w:rsidR="00D802D3" w:rsidRDefault="00D802D3" w:rsidP="00D802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Маркинского сельского поселения</w:t>
      </w:r>
    </w:p>
    <w:p w:rsidR="00D802D3" w:rsidRDefault="00D802D3" w:rsidP="00D802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комфортной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2020 год.</w:t>
      </w:r>
    </w:p>
    <w:p w:rsidR="00D802D3" w:rsidRDefault="00D802D3" w:rsidP="00D802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3"/>
        <w:gridCol w:w="2398"/>
        <w:gridCol w:w="1719"/>
        <w:gridCol w:w="2401"/>
        <w:gridCol w:w="1423"/>
        <w:gridCol w:w="1559"/>
        <w:gridCol w:w="1556"/>
        <w:gridCol w:w="1405"/>
        <w:gridCol w:w="16"/>
        <w:gridCol w:w="1137"/>
        <w:gridCol w:w="1553"/>
      </w:tblGrid>
      <w:tr w:rsidR="00D802D3" w:rsidTr="005C6773">
        <w:trPr>
          <w:trHeight w:val="85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(должность /ФИО)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</w:p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(краткое описание)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местного бюджета  на реализацию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D802D3" w:rsidTr="005C6773">
        <w:trPr>
          <w:trHeight w:val="16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spacing w:after="20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  <w:p w:rsidR="00D802D3" w:rsidRDefault="003F53EE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31.12.2020</w:t>
            </w:r>
            <w:r w:rsidR="00D802D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2D3" w:rsidRDefault="00D802D3" w:rsidP="00934417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D802D3" w:rsidTr="005C6773">
        <w:trPr>
          <w:trHeight w:val="28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802D3" w:rsidRDefault="00D802D3" w:rsidP="00934417">
            <w:pPr>
              <w:pStyle w:val="ConsPlusCell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02D3" w:rsidRDefault="00D802D3" w:rsidP="00934417">
            <w:pPr>
              <w:pStyle w:val="ConsPlusCel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Благоустройство общественных территорий и мест массового отдыха населения Маркинского сельского поселения»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448,7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448,7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B" w:rsidRDefault="0078015B" w:rsidP="0078015B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113,7</w:t>
            </w:r>
          </w:p>
          <w:p w:rsidR="00D802D3" w:rsidRDefault="0078015B" w:rsidP="0078015B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73">
              <w:rPr>
                <w:rFonts w:ascii="Times New Roman" w:hAnsi="Times New Roman" w:cs="Times New Roman"/>
                <w:sz w:val="22"/>
                <w:szCs w:val="22"/>
              </w:rPr>
              <w:t>Не стали победителями рейтингового голосования</w:t>
            </w: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  1.1:</w:t>
            </w:r>
          </w:p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Style w:val="FontStyle48"/>
                <w:i/>
              </w:rPr>
              <w:t>Мероприятия по информированию жителей, организаций о благоустройстве общественных территорий и мест массового отдыха населения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rPr>
                <w:sz w:val="22"/>
              </w:rPr>
            </w:pPr>
            <w:r>
              <w:rPr>
                <w:sz w:val="22"/>
              </w:rPr>
              <w:t>обеспечение активного участия населения</w:t>
            </w:r>
            <w:r w:rsidR="003F53EE">
              <w:rPr>
                <w:sz w:val="22"/>
              </w:rPr>
              <w:t xml:space="preserve"> </w:t>
            </w:r>
            <w:r>
              <w:rPr>
                <w:sz w:val="22"/>
              </w:rPr>
              <w:t>поселения  в благоустройстве общественных территорий и мест массового отдыха</w:t>
            </w:r>
          </w:p>
          <w:p w:rsidR="00D802D3" w:rsidRDefault="00D802D3" w:rsidP="00934417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Pr="00D65F2D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Основное мероприятие 1.2: </w:t>
            </w:r>
            <w:r>
              <w:rPr>
                <w:rStyle w:val="FontStyle48"/>
                <w:i/>
              </w:rPr>
              <w:t>Мероприятия по благоустройству общественных территорий и мест массового отдыха населения Маркинского сельского поселения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eastAsia="Arial"/>
                <w:sz w:val="22"/>
              </w:rPr>
              <w:t>и</w:t>
            </w:r>
            <w:r>
              <w:rPr>
                <w:sz w:val="22"/>
              </w:rPr>
              <w:t xml:space="preserve"> мест массового отдыха населения (парков, скверов) на территории </w:t>
            </w:r>
            <w:r>
              <w:rPr>
                <w:rFonts w:eastAsia="Arial"/>
                <w:sz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D914DB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448,7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D914DB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448,7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D65F2D" w:rsidRDefault="003F53EE" w:rsidP="0093441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335,0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FA" w:rsidRPr="008D1DFA" w:rsidRDefault="008D1DFA" w:rsidP="008D1DFA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D1DFA">
              <w:rPr>
                <w:rFonts w:ascii="Times New Roman" w:hAnsi="Times New Roman" w:cs="Times New Roman"/>
                <w:i/>
                <w:sz w:val="22"/>
                <w:szCs w:val="22"/>
              </w:rPr>
              <w:t>Осуществление  технического контроля за выполнением работ по объекту «Сквер по адресу:</w:t>
            </w:r>
          </w:p>
          <w:p w:rsidR="00D802D3" w:rsidRDefault="008D1DFA" w:rsidP="008D1DFA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8D1DF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ст-ца Маркинская, ул.Ленина (благоустройство)»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8D1DFA" w:rsidP="008D1DFA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30.03.2020г-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8D1DFA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20.11.2020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8D1DFA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8D1DFA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8D1DFA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2D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Pr="003F53EE" w:rsidRDefault="003F53EE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3F53EE">
              <w:rPr>
                <w:rFonts w:ascii="Times New Roman" w:hAnsi="Times New Roman" w:cs="Times New Roman"/>
                <w:i/>
                <w:sz w:val="22"/>
                <w:szCs w:val="22"/>
              </w:rPr>
              <w:t>Благоустройство объекта: «Сквер по адресу: ст-ца Маркинская, ул.Ленина (благоустройство)»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D802D3" w:rsidP="00934417">
            <w:pPr>
              <w:pStyle w:val="ConsPlusCell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получение субсидии из  областного бюджета в целях софинансирования  муниципальной программы в случае признания конкурсной заявки победителем конкурса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A162B6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  <w:r w:rsidR="00D802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3F53EE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3F53EE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D3" w:rsidRDefault="003F53EE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3" w:rsidRDefault="00D802D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7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Pr="005C6773" w:rsidRDefault="005C6773" w:rsidP="00934417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5C6773" w:rsidRP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sz w:val="22"/>
                <w:szCs w:val="22"/>
              </w:rPr>
              <w:t>Благоустройство сквера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677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Pr="005C6773" w:rsidRDefault="005C6773" w:rsidP="00D914DB">
            <w:pPr>
              <w:pStyle w:val="ConsPlusCell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C6773">
              <w:rPr>
                <w:rStyle w:val="12"/>
                <w:rFonts w:eastAsia="Calibri"/>
                <w:i/>
                <w:color w:val="000000"/>
              </w:rPr>
              <w:t>выполнение</w:t>
            </w:r>
            <w:r w:rsidRPr="005C6773">
              <w:rPr>
                <w:rStyle w:val="12"/>
                <w:i/>
                <w:color w:val="000000"/>
              </w:rPr>
              <w:t xml:space="preserve"> топографической съемки М 1:500 и </w:t>
            </w:r>
            <w:r w:rsidRPr="005C677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разработка дизайн – проекта объекта «Центральная площадь» 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Донскова И.С., главный специалист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увеличение количества благоустроенных общественных территорий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 массового отдыха населения на территории </w:t>
            </w: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Маркинского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Pr="005C6773" w:rsidRDefault="006C6F91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sz w:val="22"/>
                <w:szCs w:val="22"/>
              </w:rPr>
              <w:t>Не стали победителями рейтингового голосования</w:t>
            </w:r>
          </w:p>
        </w:tc>
      </w:tr>
      <w:tr w:rsidR="005C6773" w:rsidTr="005C6773">
        <w:trPr>
          <w:trHeight w:val="3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Pr="005C6773" w:rsidRDefault="005C6773" w:rsidP="00934417">
            <w:pPr>
              <w:pStyle w:val="ConsPlusCell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</w:t>
            </w:r>
          </w:p>
          <w:p w:rsidR="005C6773" w:rsidRP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  <w:r w:rsidRPr="005C6773">
              <w:rPr>
                <w:rFonts w:ascii="Times New Roman" w:hAnsi="Times New Roman" w:cs="Times New Roman"/>
                <w:sz w:val="22"/>
                <w:szCs w:val="22"/>
              </w:rPr>
              <w:t>Изготовление дизайн-проекта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01.11.2020г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6773" w:rsidTr="005C6773">
        <w:trPr>
          <w:trHeight w:val="1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73" w:rsidRDefault="005C6773" w:rsidP="0093441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pStyle w:val="ConsPlusCel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03627D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03627D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5C6773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</w:p>
        </w:tc>
      </w:tr>
      <w:tr w:rsidR="005C6773" w:rsidTr="005C6773">
        <w:trPr>
          <w:trHeight w:val="25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3" w:rsidRDefault="005C6773" w:rsidP="00934417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3" w:rsidRDefault="005C6773" w:rsidP="00934417">
            <w:pPr>
              <w:rPr>
                <w:rFonts w:eastAsia="Times New Roman"/>
                <w:b/>
                <w:iCs/>
                <w:sz w:val="22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pStyle w:val="ConsPlusCel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Маркинского с/п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autoSpaceDE w:val="0"/>
              <w:autoSpaceDN w:val="0"/>
              <w:adjustRightInd w:val="0"/>
              <w:ind w:firstLine="34"/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03627D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448,7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03627D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73" w:rsidRPr="00D65F2D" w:rsidRDefault="005C6773" w:rsidP="009344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73" w:rsidRDefault="005C6773" w:rsidP="009344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02D3" w:rsidRDefault="00D802D3" w:rsidP="00D802D3">
      <w:pPr>
        <w:sectPr w:rsidR="00D802D3" w:rsidSect="00D90B3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A58D6" w:rsidRDefault="005A58D6" w:rsidP="005A58D6">
      <w:pPr>
        <w:pStyle w:val="3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A58D6" w:rsidRDefault="005A58D6" w:rsidP="005A58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A58D6" w:rsidRDefault="005A58D6" w:rsidP="005A58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Маркинского сельского поселения </w:t>
      </w:r>
    </w:p>
    <w:p w:rsidR="005A58D6" w:rsidRDefault="0078015B" w:rsidP="005A58D6">
      <w:pPr>
        <w:jc w:val="right"/>
        <w:rPr>
          <w:b/>
          <w:szCs w:val="28"/>
        </w:rPr>
      </w:pPr>
      <w:r>
        <w:rPr>
          <w:sz w:val="24"/>
          <w:szCs w:val="24"/>
        </w:rPr>
        <w:t>от 07.04.2021</w:t>
      </w:r>
      <w:r w:rsidR="005A58D6">
        <w:rPr>
          <w:sz w:val="24"/>
          <w:szCs w:val="24"/>
        </w:rPr>
        <w:t>г №</w:t>
      </w:r>
      <w:r>
        <w:rPr>
          <w:sz w:val="24"/>
          <w:szCs w:val="24"/>
        </w:rPr>
        <w:t>31</w:t>
      </w:r>
    </w:p>
    <w:p w:rsidR="00B42E04" w:rsidRDefault="00B42E04" w:rsidP="00B42E04">
      <w:pPr>
        <w:jc w:val="center"/>
        <w:rPr>
          <w:b/>
          <w:szCs w:val="28"/>
        </w:rPr>
      </w:pPr>
      <w:r w:rsidRPr="00451944">
        <w:rPr>
          <w:b/>
          <w:szCs w:val="28"/>
        </w:rPr>
        <w:t>Оценка эффективности реализации программы</w:t>
      </w:r>
    </w:p>
    <w:p w:rsidR="00B42E04" w:rsidRPr="001235B9" w:rsidRDefault="00B42E04" w:rsidP="00B42E04">
      <w:pPr>
        <w:snapToGrid w:val="0"/>
        <w:ind w:left="-128" w:firstLine="20"/>
        <w:jc w:val="both"/>
        <w:rPr>
          <w:szCs w:val="28"/>
        </w:rPr>
      </w:pPr>
      <w:r>
        <w:rPr>
          <w:szCs w:val="28"/>
        </w:rPr>
        <w:t xml:space="preserve">     </w:t>
      </w:r>
    </w:p>
    <w:p w:rsidR="00B42E04" w:rsidRDefault="00B42E04" w:rsidP="00B42E04">
      <w:pPr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 </w:t>
      </w:r>
      <w:r w:rsidR="00593E0A">
        <w:rPr>
          <w:szCs w:val="28"/>
        </w:rPr>
        <w:t xml:space="preserve">      </w:t>
      </w:r>
      <w:r>
        <w:rPr>
          <w:szCs w:val="28"/>
        </w:rPr>
        <w:t>Основной целью программы является повышение качества и комфорта проживания населения</w:t>
      </w:r>
      <w:r>
        <w:rPr>
          <w:rFonts w:eastAsia="Times New Roman"/>
          <w:szCs w:val="28"/>
          <w:lang w:eastAsia="ar-SA"/>
        </w:rPr>
        <w:t xml:space="preserve"> на территории Маркинского сельского поселения.</w:t>
      </w:r>
    </w:p>
    <w:p w:rsidR="00B42E04" w:rsidRDefault="00B42E04" w:rsidP="00B42E04">
      <w:pPr>
        <w:jc w:val="both"/>
        <w:rPr>
          <w:color w:val="00000A"/>
        </w:rPr>
      </w:pPr>
      <w:r w:rsidRPr="00747B0C">
        <w:rPr>
          <w:color w:val="00000A"/>
          <w:szCs w:val="28"/>
        </w:rPr>
        <w:t>Для достижения указанной ц</w:t>
      </w:r>
      <w:r>
        <w:rPr>
          <w:color w:val="00000A"/>
          <w:szCs w:val="28"/>
        </w:rPr>
        <w:t>ели необходимо решение следующих</w:t>
      </w:r>
      <w:r w:rsidRPr="00747B0C">
        <w:rPr>
          <w:color w:val="00000A"/>
          <w:szCs w:val="28"/>
        </w:rPr>
        <w:t xml:space="preserve"> задач</w:t>
      </w:r>
      <w:r w:rsidRPr="00A728B0">
        <w:rPr>
          <w:color w:val="00000A"/>
        </w:rPr>
        <w:t>:</w:t>
      </w:r>
    </w:p>
    <w:p w:rsidR="00B42E04" w:rsidRDefault="00B42E04" w:rsidP="00B42E04">
      <w:pPr>
        <w:jc w:val="both"/>
        <w:rPr>
          <w:color w:val="00000A"/>
          <w:szCs w:val="28"/>
        </w:rPr>
      </w:pPr>
      <w:r w:rsidRPr="003E6115">
        <w:rPr>
          <w:color w:val="00000A"/>
          <w:szCs w:val="28"/>
        </w:rPr>
        <w:t>- повышение уровня заинтересованности</w:t>
      </w:r>
      <w:r>
        <w:rPr>
          <w:color w:val="00000A"/>
          <w:szCs w:val="28"/>
        </w:rPr>
        <w:t xml:space="preserve"> граждан, организаций и иных лиц в реализации мероприятий по благоустройству территории Маркинского сельского поселения;</w:t>
      </w:r>
    </w:p>
    <w:p w:rsidR="00B42E04" w:rsidRPr="003E6115" w:rsidRDefault="00B42E04" w:rsidP="00B42E04">
      <w:pPr>
        <w:jc w:val="both"/>
        <w:rPr>
          <w:color w:val="00000A"/>
          <w:szCs w:val="28"/>
        </w:rPr>
      </w:pPr>
      <w:r>
        <w:rPr>
          <w:color w:val="00000A"/>
          <w:szCs w:val="28"/>
        </w:rPr>
        <w:t>- увеличение количества благоустроенных общественных территорий и мест массового отдыха населения</w:t>
      </w:r>
    </w:p>
    <w:p w:rsidR="00B42E04" w:rsidRDefault="00B42E04" w:rsidP="00B42E04">
      <w:pPr>
        <w:jc w:val="both"/>
        <w:rPr>
          <w:szCs w:val="28"/>
        </w:rPr>
      </w:pPr>
      <w:r>
        <w:rPr>
          <w:szCs w:val="28"/>
        </w:rPr>
        <w:tab/>
        <w:t xml:space="preserve">Целевыми показателями выполнения мероприятий Программы являются: </w:t>
      </w:r>
    </w:p>
    <w:p w:rsidR="00B42E04" w:rsidRDefault="00B42E04" w:rsidP="00B42E04">
      <w:pPr>
        <w:jc w:val="both"/>
        <w:rPr>
          <w:kern w:val="2"/>
          <w:szCs w:val="28"/>
        </w:rPr>
      </w:pPr>
      <w:r>
        <w:rPr>
          <w:szCs w:val="28"/>
        </w:rPr>
        <w:t>1.</w:t>
      </w:r>
      <w:r w:rsidRPr="000D482F">
        <w:rPr>
          <w:kern w:val="2"/>
          <w:szCs w:val="28"/>
        </w:rPr>
        <w:t xml:space="preserve"> </w:t>
      </w:r>
      <w:r>
        <w:rPr>
          <w:kern w:val="2"/>
          <w:szCs w:val="28"/>
        </w:rPr>
        <w:t>Доля площади благоустроенных муниципальных территорий общего пользования</w:t>
      </w:r>
    </w:p>
    <w:p w:rsidR="00B42E04" w:rsidRDefault="00B42E04" w:rsidP="00B42E04">
      <w:pPr>
        <w:jc w:val="both"/>
        <w:rPr>
          <w:kern w:val="2"/>
          <w:szCs w:val="28"/>
        </w:rPr>
      </w:pPr>
      <w:r>
        <w:rPr>
          <w:kern w:val="2"/>
          <w:szCs w:val="28"/>
        </w:rPr>
        <w:t>2. Доля населения, принявшего участие в благоустройстве общественных территорий и мест массового отдыха населения</w:t>
      </w:r>
    </w:p>
    <w:p w:rsidR="00B42E04" w:rsidRDefault="00B42E04" w:rsidP="00B42E04">
      <w:pPr>
        <w:jc w:val="both"/>
        <w:rPr>
          <w:kern w:val="2"/>
          <w:szCs w:val="28"/>
        </w:rPr>
      </w:pPr>
      <w:r>
        <w:rPr>
          <w:kern w:val="2"/>
          <w:szCs w:val="28"/>
        </w:rPr>
        <w:t>3. Доля благоустроенных общественных территорий от общего количества общественных территорий</w:t>
      </w:r>
    </w:p>
    <w:p w:rsidR="00B42E04" w:rsidRDefault="00B42E04" w:rsidP="00B42E04">
      <w:pPr>
        <w:jc w:val="both"/>
        <w:rPr>
          <w:szCs w:val="28"/>
        </w:rPr>
      </w:pPr>
      <w:r>
        <w:rPr>
          <w:kern w:val="2"/>
          <w:szCs w:val="28"/>
        </w:rPr>
        <w:t>4. Доля обустроенных мест массового отдыха населения (парков, скверов) от общего количества таких территорий</w:t>
      </w:r>
    </w:p>
    <w:p w:rsidR="00B42E04" w:rsidRDefault="00B42E04" w:rsidP="00B42E0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 xml:space="preserve">     В программе предусмотрено два основных мероприятия:</w:t>
      </w:r>
    </w:p>
    <w:p w:rsidR="00B42E04" w:rsidRDefault="00B42E04" w:rsidP="00B42E0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1. Мероприятия по информированию жителей, организаций о благоустройстве общественных территорий и мест массового отдыха населения. Финансирование не предусмотрено.</w:t>
      </w:r>
    </w:p>
    <w:p w:rsidR="00B42E04" w:rsidRDefault="00B42E04" w:rsidP="00B42E04">
      <w:pPr>
        <w:jc w:val="both"/>
        <w:rPr>
          <w:rFonts w:eastAsia="Arial"/>
          <w:szCs w:val="28"/>
          <w:lang w:eastAsia="zh-CN"/>
        </w:rPr>
      </w:pPr>
      <w:r>
        <w:rPr>
          <w:rFonts w:eastAsia="Arial"/>
          <w:szCs w:val="28"/>
          <w:lang w:eastAsia="zh-CN"/>
        </w:rPr>
        <w:t>2. Мероприятия по благоустройству общественных территорий и мест массового отдыха населения Маркинского сельского поселения. Финансирование предусмотрено.</w:t>
      </w:r>
    </w:p>
    <w:p w:rsidR="00B42E04" w:rsidRDefault="00B42E04" w:rsidP="00B42E04">
      <w:pPr>
        <w:ind w:firstLine="708"/>
        <w:jc w:val="both"/>
        <w:rPr>
          <w:szCs w:val="28"/>
        </w:rPr>
      </w:pPr>
      <w:r>
        <w:rPr>
          <w:szCs w:val="28"/>
        </w:rPr>
        <w:t>Запланированные к реализации в отчетном году 2 из 2 основных мероприятий  были выполнены в полном объеме.</w:t>
      </w:r>
    </w:p>
    <w:p w:rsidR="00B42E04" w:rsidRDefault="00B42E04" w:rsidP="00B42E04">
      <w:pPr>
        <w:ind w:firstLine="708"/>
        <w:jc w:val="both"/>
        <w:rPr>
          <w:szCs w:val="28"/>
        </w:rPr>
      </w:pPr>
      <w:r>
        <w:rPr>
          <w:szCs w:val="28"/>
        </w:rPr>
        <w:t>1) ОМ 1. В 2020 году жители Маркинского сельского поселения принимали активное участие в рейтинговом голосовании по выбору территории для благоустройства в 2021 году и в 2022 году. Всего приняло участие 1174 чел, что составляет 41% от жителей поселения.</w:t>
      </w:r>
    </w:p>
    <w:p w:rsidR="00B42E04" w:rsidRPr="00E16E3C" w:rsidRDefault="00B42E04" w:rsidP="00B42E04">
      <w:pPr>
        <w:ind w:firstLine="708"/>
        <w:jc w:val="both"/>
        <w:rPr>
          <w:szCs w:val="28"/>
        </w:rPr>
      </w:pPr>
      <w:r>
        <w:rPr>
          <w:szCs w:val="28"/>
        </w:rPr>
        <w:t>2)  ОМ 2.   На реализацию основного мероприятия в 2020 году было запланировано 14607,8 тыс. руб. Израсходовано на реализацию проекта благоустройства сквера в ст.Маркинской 13271,0</w:t>
      </w:r>
      <w:r w:rsidRPr="000A05D4">
        <w:rPr>
          <w:szCs w:val="28"/>
        </w:rPr>
        <w:t xml:space="preserve"> тыс. рублей, из них:</w:t>
      </w:r>
      <w:r>
        <w:rPr>
          <w:szCs w:val="28"/>
        </w:rPr>
        <w:t xml:space="preserve"> за счет местного бюджета 335,0 тыс. руб., областной бюджет 258,7 тыс. руб., федеральный бюджет 12677,3 тыс. руб.  </w:t>
      </w:r>
    </w:p>
    <w:p w:rsidR="00B42E04" w:rsidRDefault="00B42E04" w:rsidP="00B42E04">
      <w:pPr>
        <w:jc w:val="both"/>
        <w:rPr>
          <w:szCs w:val="28"/>
        </w:rPr>
      </w:pPr>
      <w:r>
        <w:rPr>
          <w:szCs w:val="28"/>
        </w:rPr>
        <w:t xml:space="preserve">      В соответствии с </w:t>
      </w:r>
      <w:r w:rsidRPr="00451944">
        <w:rPr>
          <w:szCs w:val="28"/>
        </w:rPr>
        <w:t>Порядком разработки, реализации и оценки эффективности муниципальных программ Маркинского сельского поселения Цимлянского района</w:t>
      </w:r>
      <w:r>
        <w:rPr>
          <w:szCs w:val="28"/>
        </w:rPr>
        <w:t>, утвержденным постановлением Администрации Маркинского сельского поселения от 17.09.2018г №125 э</w:t>
      </w:r>
      <w:r w:rsidRPr="006A5CC5">
        <w:rPr>
          <w:szCs w:val="28"/>
        </w:rPr>
        <w:t>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</w:p>
    <w:p w:rsidR="00B42E04" w:rsidRDefault="00B42E04" w:rsidP="00B42E04">
      <w:pPr>
        <w:jc w:val="center"/>
        <w:rPr>
          <w:szCs w:val="28"/>
        </w:rPr>
      </w:pPr>
      <w:r>
        <w:rPr>
          <w:szCs w:val="28"/>
        </w:rPr>
        <w:t xml:space="preserve">1. </w:t>
      </w:r>
      <w:r w:rsidRPr="006A5CC5">
        <w:rPr>
          <w:szCs w:val="28"/>
        </w:rPr>
        <w:t>Степень достижения целевых показателей муниципальной программы, подпрограмм муниципальной программы</w:t>
      </w:r>
    </w:p>
    <w:p w:rsidR="00B42E04" w:rsidRPr="001F7C4E" w:rsidRDefault="00B42E04" w:rsidP="00B42E04">
      <w:pPr>
        <w:shd w:val="clear" w:color="auto" w:fill="FFFFFF"/>
        <w:ind w:firstLine="709"/>
        <w:jc w:val="center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 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/ 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>,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где: 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 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ИД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фактическое значение показателя, достигнутое в ходе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программы, подпрограмм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ИЦ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целевое значение показателя, утвержденное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программой.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1: Доля площади благоустроенных муниципальных территорий общего пользования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71/40=1,8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1.1 Доля населения, принявшего участие в благоустройстве общественных территорий и мест массового отдыха населения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41/15=2,7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1.2 Доля благоустроенных общественных территорий от общего количества общественных территорий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50/50=1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Показатель 1.3 Доля обустроенных мест массового отдыха населения (парков, скверов) от общего количества таких территорий</w:t>
      </w:r>
    </w:p>
    <w:p w:rsidR="00B42E04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=</w:t>
      </w:r>
      <w:r>
        <w:rPr>
          <w:kern w:val="2"/>
          <w:szCs w:val="28"/>
        </w:rPr>
        <w:t>100/100=1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 xml:space="preserve">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определяется по формуле:</w:t>
      </w:r>
    </w:p>
    <w:p w:rsidR="00B42E04" w:rsidRPr="001F7C4E" w:rsidRDefault="00B42E04" w:rsidP="00B42E04">
      <w:pPr>
        <w:shd w:val="clear" w:color="auto" w:fill="FFFFFF"/>
        <w:jc w:val="center"/>
        <w:rPr>
          <w:kern w:val="2"/>
          <w:szCs w:val="28"/>
        </w:rPr>
      </w:pPr>
      <w:r w:rsidRPr="001F7C4E">
        <w:rPr>
          <w:noProof/>
          <w:kern w:val="2"/>
          <w:position w:val="-24"/>
          <w:szCs w:val="28"/>
          <w:lang w:eastAsia="ru-RU"/>
        </w:rPr>
        <w:drawing>
          <wp:inline distT="0" distB="0" distL="0" distR="0">
            <wp:extent cx="828675" cy="609600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kern w:val="2"/>
          <w:szCs w:val="28"/>
        </w:rPr>
        <w:t>,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о</w:t>
      </w:r>
      <w:r w:rsidRPr="001F7C4E">
        <w:rPr>
          <w:kern w:val="2"/>
          <w:szCs w:val="28"/>
        </w:rPr>
        <w:t xml:space="preserve"> – суммарная оценка степени достижения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</w:rPr>
        <w:t>Э</w:t>
      </w:r>
      <w:r w:rsidRPr="001F7C4E">
        <w:rPr>
          <w:kern w:val="2"/>
          <w:szCs w:val="28"/>
          <w:vertAlign w:val="subscript"/>
        </w:rPr>
        <w:t>п</w:t>
      </w:r>
      <w:r w:rsidRPr="001F7C4E">
        <w:rPr>
          <w:kern w:val="2"/>
          <w:szCs w:val="28"/>
        </w:rPr>
        <w:t xml:space="preserve"> – эффективность хода реализации целевого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i</w:t>
      </w:r>
      <w:r w:rsidRPr="001F7C4E">
        <w:rPr>
          <w:kern w:val="2"/>
          <w:szCs w:val="28"/>
        </w:rPr>
        <w:t xml:space="preserve"> – номер показателя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программы;</w:t>
      </w:r>
    </w:p>
    <w:p w:rsidR="00B42E04" w:rsidRPr="001F7C4E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1F7C4E">
        <w:rPr>
          <w:kern w:val="2"/>
          <w:szCs w:val="28"/>
          <w:lang w:val="en-US"/>
        </w:rPr>
        <w:t>n</w:t>
      </w:r>
      <w:r w:rsidRPr="001F7C4E">
        <w:rPr>
          <w:kern w:val="2"/>
          <w:szCs w:val="28"/>
        </w:rPr>
        <w:t xml:space="preserve"> – количество целевых показателей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программы.</w:t>
      </w:r>
    </w:p>
    <w:p w:rsidR="00B42E04" w:rsidRPr="000D482F" w:rsidRDefault="00B42E04" w:rsidP="00B42E04">
      <w:pPr>
        <w:shd w:val="clear" w:color="auto" w:fill="FFFFFF"/>
        <w:ind w:firstLine="709"/>
        <w:jc w:val="both"/>
        <w:rPr>
          <w:kern w:val="2"/>
          <w:szCs w:val="28"/>
        </w:rPr>
      </w:pPr>
      <w:r w:rsidRPr="00B47297">
        <w:rPr>
          <w:kern w:val="2"/>
          <w:szCs w:val="28"/>
        </w:rPr>
        <w:t>Эо</w:t>
      </w:r>
      <w:r>
        <w:rPr>
          <w:kern w:val="2"/>
          <w:szCs w:val="28"/>
        </w:rPr>
        <w:t>=4/4=1</w:t>
      </w:r>
      <w:r w:rsidRPr="00B47297">
        <w:rPr>
          <w:kern w:val="2"/>
          <w:szCs w:val="28"/>
        </w:rPr>
        <w:t xml:space="preserve"> </w:t>
      </w:r>
      <w:r>
        <w:rPr>
          <w:kern w:val="2"/>
          <w:szCs w:val="28"/>
        </w:rPr>
        <w:t>-</w:t>
      </w:r>
      <w:r w:rsidRPr="00B47297">
        <w:rPr>
          <w:kern w:val="2"/>
          <w:szCs w:val="28"/>
        </w:rPr>
        <w:t>это</w:t>
      </w:r>
      <w:r>
        <w:rPr>
          <w:i/>
          <w:kern w:val="2"/>
          <w:szCs w:val="28"/>
        </w:rPr>
        <w:t xml:space="preserve"> </w:t>
      </w:r>
      <w:r w:rsidRPr="001F7C4E">
        <w:rPr>
          <w:kern w:val="2"/>
          <w:szCs w:val="28"/>
        </w:rPr>
        <w:t xml:space="preserve">высокий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достижения целевых показателей.</w:t>
      </w:r>
    </w:p>
    <w:p w:rsidR="00B42E04" w:rsidRDefault="00B42E04" w:rsidP="00B42E04">
      <w:pPr>
        <w:jc w:val="both"/>
        <w:rPr>
          <w:szCs w:val="28"/>
        </w:rPr>
      </w:pPr>
    </w:p>
    <w:p w:rsidR="00B42E04" w:rsidRDefault="00B42E04" w:rsidP="00B42E04">
      <w:pPr>
        <w:ind w:firstLine="851"/>
        <w:jc w:val="both"/>
        <w:rPr>
          <w:kern w:val="2"/>
          <w:szCs w:val="28"/>
        </w:rPr>
      </w:pPr>
      <w:r>
        <w:rPr>
          <w:szCs w:val="28"/>
        </w:rPr>
        <w:t xml:space="preserve">2. </w:t>
      </w:r>
      <w:r w:rsidRPr="001F7C4E">
        <w:rPr>
          <w:kern w:val="2"/>
          <w:szCs w:val="28"/>
        </w:rPr>
        <w:t>Степень реализации основных мероприятий, финансируемых за счет всех источников финансирования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СРом = Мв / М,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СРом – степень реализации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Мв – количество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выполненных в полном объеме, из числа </w:t>
      </w:r>
      <w:r w:rsidRPr="001F7C4E">
        <w:rPr>
          <w:kern w:val="2"/>
          <w:szCs w:val="28"/>
        </w:rPr>
        <w:t>основных</w:t>
      </w:r>
      <w:r w:rsidRPr="001F7C4E">
        <w:rPr>
          <w:szCs w:val="28"/>
        </w:rPr>
        <w:t xml:space="preserve"> мероприятий, запланированных к реализации в отчетном году;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pacing w:val="-6"/>
          <w:szCs w:val="28"/>
        </w:rPr>
        <w:t>М – общее количество основных мероприятий, запланированных к реализации</w:t>
      </w:r>
      <w:r w:rsidRPr="001F7C4E">
        <w:rPr>
          <w:szCs w:val="28"/>
        </w:rPr>
        <w:t xml:space="preserve"> в отчетном году.</w:t>
      </w:r>
    </w:p>
    <w:p w:rsidR="00B42E04" w:rsidRPr="00782087" w:rsidRDefault="00B42E04" w:rsidP="00782087">
      <w:pPr>
        <w:ind w:firstLine="851"/>
        <w:jc w:val="both"/>
        <w:rPr>
          <w:color w:val="000000"/>
          <w:u w:val="single"/>
        </w:rPr>
      </w:pPr>
      <w:r w:rsidRPr="001F7C4E">
        <w:rPr>
          <w:szCs w:val="28"/>
        </w:rPr>
        <w:t>СРом =</w:t>
      </w:r>
      <w:r w:rsidR="00D4533D">
        <w:rPr>
          <w:szCs w:val="28"/>
        </w:rPr>
        <w:t>1/1</w:t>
      </w:r>
      <w:r>
        <w:rPr>
          <w:szCs w:val="28"/>
        </w:rPr>
        <w:t>=1 -</w:t>
      </w:r>
      <w:r w:rsidRPr="00CD1788">
        <w:rPr>
          <w:kern w:val="2"/>
          <w:szCs w:val="28"/>
        </w:rPr>
        <w:t xml:space="preserve"> </w:t>
      </w:r>
      <w:r w:rsidRPr="001F7C4E">
        <w:rPr>
          <w:kern w:val="2"/>
          <w:szCs w:val="28"/>
        </w:rPr>
        <w:t xml:space="preserve">высокий уровень эффективности реализации </w:t>
      </w:r>
      <w:r w:rsidRPr="001F7C4E">
        <w:rPr>
          <w:szCs w:val="28"/>
        </w:rPr>
        <w:t>муниципальной</w:t>
      </w:r>
      <w:r w:rsidRPr="001F7C4E">
        <w:rPr>
          <w:kern w:val="2"/>
          <w:szCs w:val="28"/>
        </w:rPr>
        <w:t xml:space="preserve"> программы по степени </w:t>
      </w:r>
      <w:r w:rsidRPr="001F7C4E">
        <w:rPr>
          <w:szCs w:val="28"/>
        </w:rPr>
        <w:t>реализации основных мероприятий</w:t>
      </w:r>
    </w:p>
    <w:p w:rsidR="00B42E04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 xml:space="preserve">3. Оценка </w:t>
      </w:r>
      <w:r>
        <w:rPr>
          <w:szCs w:val="28"/>
        </w:rPr>
        <w:t>бюджетной</w:t>
      </w:r>
      <w:r w:rsidRPr="001F7C4E">
        <w:rPr>
          <w:szCs w:val="28"/>
        </w:rPr>
        <w:t xml:space="preserve"> эффект</w:t>
      </w:r>
      <w:r>
        <w:rPr>
          <w:szCs w:val="28"/>
        </w:rPr>
        <w:t>ивности</w:t>
      </w:r>
      <w:r w:rsidRPr="001F7C4E">
        <w:rPr>
          <w:szCs w:val="28"/>
        </w:rPr>
        <w:t xml:space="preserve"> реализации муниципал</w:t>
      </w:r>
      <w:r>
        <w:rPr>
          <w:szCs w:val="28"/>
        </w:rPr>
        <w:t>ьной программы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</w:t>
      </w:r>
      <w:r w:rsidRPr="001F7C4E">
        <w:rPr>
          <w:szCs w:val="28"/>
        </w:rPr>
        <w:t>Степень реализации основных мероприятий (далее – мероприятий), финансируемых за счет средств местного бюджета, оценивается как доля мероприятий, выполненных в полном объеме, по следующей формуле: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szCs w:val="28"/>
        </w:rPr>
        <w:t>СРм = Мв / М,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СРм – степень реализации мероприятий;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B42E04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М – общее количество мероприятий, запланированных к реализации </w:t>
      </w:r>
      <w:r w:rsidRPr="001F7C4E">
        <w:rPr>
          <w:szCs w:val="28"/>
        </w:rPr>
        <w:br/>
        <w:t>в отчетном году.</w:t>
      </w:r>
    </w:p>
    <w:p w:rsidR="00B42E04" w:rsidRPr="000970C9" w:rsidRDefault="00D4533D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СРм =1/1=1</w:t>
      </w:r>
      <w:r w:rsidR="00B42E04">
        <w:rPr>
          <w:szCs w:val="28"/>
        </w:rPr>
        <w:t xml:space="preserve"> </w:t>
      </w:r>
    </w:p>
    <w:p w:rsidR="00B42E04" w:rsidRPr="000970C9" w:rsidRDefault="00B42E04" w:rsidP="00B42E04">
      <w:pPr>
        <w:ind w:firstLine="851"/>
        <w:jc w:val="both"/>
        <w:rPr>
          <w:color w:val="000000"/>
        </w:rPr>
      </w:pPr>
      <w:r w:rsidRPr="000970C9">
        <w:rPr>
          <w:color w:val="000000"/>
        </w:rPr>
        <w:t>3.2 Степень соответствия расходов запланированному уровню затрат и эффективности использования средств местного бюджета: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Cs w:val="28"/>
        </w:rPr>
      </w:pPr>
      <w:r w:rsidRPr="001F7C4E">
        <w:rPr>
          <w:szCs w:val="28"/>
        </w:rPr>
        <w:t>ССуз = Зф / Зп,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 xml:space="preserve">где: 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ССуз – степень соответствия запланированному уровню расходов;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Зф – фактические бюджетные расходы на реализацию муниципальной программы в отчетном году;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Зп – плановые бюджетные ассигнования на реализацию муниципальной программы в отчетном году.</w:t>
      </w:r>
    </w:p>
    <w:p w:rsidR="00B42E04" w:rsidRDefault="00B42E04" w:rsidP="00B42E04">
      <w:pPr>
        <w:ind w:firstLine="851"/>
        <w:jc w:val="both"/>
        <w:rPr>
          <w:szCs w:val="28"/>
        </w:rPr>
      </w:pPr>
      <w:r w:rsidRPr="001F7C4E">
        <w:rPr>
          <w:szCs w:val="28"/>
        </w:rPr>
        <w:t>ССуз =</w:t>
      </w:r>
      <w:r>
        <w:rPr>
          <w:szCs w:val="28"/>
        </w:rPr>
        <w:t>335,0/448,7=0,75</w:t>
      </w:r>
    </w:p>
    <w:p w:rsidR="00B42E04" w:rsidRPr="001F7C4E" w:rsidRDefault="00F16016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 </w:t>
      </w:r>
      <w:r w:rsidR="00B42E04" w:rsidRPr="001F7C4E">
        <w:rPr>
          <w:szCs w:val="28"/>
        </w:rPr>
        <w:t>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по следующей формуле: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1F7C4E">
        <w:rPr>
          <w:noProof/>
          <w:szCs w:val="28"/>
          <w:lang w:eastAsia="ru-RU"/>
        </w:rPr>
        <w:drawing>
          <wp:inline distT="0" distB="0" distL="0" distR="0">
            <wp:extent cx="1562100" cy="33337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szCs w:val="28"/>
        </w:rPr>
        <w:t>где: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2"/>
          <w:szCs w:val="28"/>
          <w:lang w:eastAsia="ru-RU"/>
        </w:rPr>
        <w:drawing>
          <wp:inline distT="0" distB="0" distL="0" distR="0">
            <wp:extent cx="333375" cy="323850"/>
            <wp:effectExtent l="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эффективность использования финансовых ресурсов на реализацию программы;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0"/>
          <w:szCs w:val="28"/>
          <w:lang w:eastAsia="ru-RU"/>
        </w:rPr>
        <w:drawing>
          <wp:inline distT="0" distB="0" distL="0" distR="0">
            <wp:extent cx="428625" cy="3048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реализации всех мероприятий программы;</w:t>
      </w:r>
    </w:p>
    <w:p w:rsidR="00B42E04" w:rsidRPr="001F7C4E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F7C4E">
        <w:rPr>
          <w:noProof/>
          <w:position w:val="-14"/>
          <w:szCs w:val="28"/>
          <w:lang w:eastAsia="ru-RU"/>
        </w:rPr>
        <w:drawing>
          <wp:inline distT="0" distB="0" distL="0" distR="0">
            <wp:extent cx="476250" cy="3333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7C4E">
        <w:rPr>
          <w:szCs w:val="28"/>
        </w:rPr>
        <w:t xml:space="preserve"> – степень соответствия запланированному уровню расходов </w:t>
      </w:r>
      <w:r w:rsidRPr="001F7C4E">
        <w:rPr>
          <w:szCs w:val="28"/>
        </w:rPr>
        <w:br/>
        <w:t>из местного бюджета.</w:t>
      </w:r>
    </w:p>
    <w:p w:rsidR="00B42E04" w:rsidRDefault="00B42E04" w:rsidP="00B42E04">
      <w:pPr>
        <w:ind w:firstLine="851"/>
        <w:jc w:val="both"/>
        <w:rPr>
          <w:color w:val="000000"/>
          <w:u w:val="single"/>
        </w:rPr>
      </w:pPr>
    </w:p>
    <w:p w:rsidR="00F16016" w:rsidRDefault="00D4533D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Эис= 1</w:t>
      </w:r>
      <w:r w:rsidR="00B42E04">
        <w:rPr>
          <w:szCs w:val="28"/>
        </w:rPr>
        <w:t xml:space="preserve">/0,75=1 </w:t>
      </w:r>
    </w:p>
    <w:p w:rsidR="00B42E04" w:rsidRPr="00F16016" w:rsidRDefault="00B42E04" w:rsidP="00B42E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16016">
        <w:rPr>
          <w:b/>
          <w:szCs w:val="28"/>
        </w:rPr>
        <w:t>Бюджетная эффективность реализации программы признается высокой</w:t>
      </w:r>
    </w:p>
    <w:p w:rsidR="00B42E04" w:rsidRPr="006A5CC5" w:rsidRDefault="00054DA9" w:rsidP="00B42E0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54DA9" w:rsidRPr="001F7C4E" w:rsidRDefault="00054DA9" w:rsidP="00054DA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1F7C4E">
        <w:rPr>
          <w:szCs w:val="28"/>
        </w:rPr>
        <w:t>Уровень реализации муниципальной программы в целом оценивается по формуле:</w:t>
      </w:r>
    </w:p>
    <w:p w:rsidR="00054DA9" w:rsidRPr="001F7C4E" w:rsidRDefault="00054DA9" w:rsidP="00054DA9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 w:rsidRPr="001F7C4E">
        <w:rPr>
          <w:szCs w:val="28"/>
        </w:rPr>
        <w:t>= Э</w:t>
      </w:r>
      <w:r w:rsidRPr="001F7C4E">
        <w:rPr>
          <w:szCs w:val="28"/>
          <w:vertAlign w:val="subscript"/>
        </w:rPr>
        <w:t>о</w:t>
      </w:r>
      <w:r w:rsidRPr="001F7C4E">
        <w:rPr>
          <w:szCs w:val="28"/>
        </w:rPr>
        <w:t>х0,5 + СР</w:t>
      </w:r>
      <w:r w:rsidRPr="001F7C4E">
        <w:rPr>
          <w:szCs w:val="28"/>
          <w:vertAlign w:val="subscript"/>
        </w:rPr>
        <w:t>ом</w:t>
      </w:r>
      <w:r w:rsidRPr="001F7C4E">
        <w:rPr>
          <w:szCs w:val="28"/>
        </w:rPr>
        <w:t>х 0,3 + Э</w:t>
      </w:r>
      <w:r w:rsidRPr="001F7C4E">
        <w:rPr>
          <w:szCs w:val="28"/>
          <w:vertAlign w:val="subscript"/>
        </w:rPr>
        <w:t>ис</w:t>
      </w:r>
      <w:r w:rsidRPr="001F7C4E">
        <w:rPr>
          <w:szCs w:val="28"/>
        </w:rPr>
        <w:t>х 0,2.</w:t>
      </w:r>
    </w:p>
    <w:p w:rsidR="00054DA9" w:rsidRPr="006A5CC5" w:rsidRDefault="00054DA9" w:rsidP="00054DA9">
      <w:pPr>
        <w:jc w:val="both"/>
        <w:rPr>
          <w:szCs w:val="28"/>
        </w:rPr>
      </w:pPr>
    </w:p>
    <w:p w:rsidR="00054DA9" w:rsidRDefault="00054DA9" w:rsidP="00054DA9">
      <w:pPr>
        <w:shd w:val="clear" w:color="auto" w:fill="FFFFFF"/>
        <w:jc w:val="center"/>
        <w:rPr>
          <w:szCs w:val="28"/>
        </w:rPr>
      </w:pPr>
      <w:r w:rsidRPr="001F7C4E">
        <w:rPr>
          <w:szCs w:val="28"/>
        </w:rPr>
        <w:t>УР</w:t>
      </w:r>
      <w:r w:rsidRPr="001F7C4E">
        <w:rPr>
          <w:szCs w:val="28"/>
          <w:vertAlign w:val="subscript"/>
        </w:rPr>
        <w:t>пр</w:t>
      </w:r>
      <w:r>
        <w:rPr>
          <w:szCs w:val="28"/>
        </w:rPr>
        <w:t>= 1х0,5 + 1х 0,3 + 1х 0,2=1</w:t>
      </w:r>
    </w:p>
    <w:p w:rsidR="00054DA9" w:rsidRPr="00A832EB" w:rsidRDefault="00054DA9" w:rsidP="00054DA9">
      <w:pPr>
        <w:shd w:val="clear" w:color="auto" w:fill="FFFFFF"/>
        <w:jc w:val="center"/>
        <w:rPr>
          <w:b/>
          <w:szCs w:val="28"/>
        </w:rPr>
      </w:pPr>
      <w:r w:rsidRPr="00A832EB">
        <w:rPr>
          <w:b/>
          <w:szCs w:val="28"/>
        </w:rPr>
        <w:t>уровень реализации муниципальной программы в отчетном го</w:t>
      </w:r>
      <w:r>
        <w:rPr>
          <w:b/>
          <w:szCs w:val="28"/>
        </w:rPr>
        <w:t>ду признается высоким</w:t>
      </w:r>
    </w:p>
    <w:p w:rsidR="00B42E04" w:rsidRPr="00451944" w:rsidRDefault="00B42E04" w:rsidP="00B42E04">
      <w:pPr>
        <w:jc w:val="both"/>
        <w:rPr>
          <w:szCs w:val="28"/>
        </w:rPr>
      </w:pPr>
    </w:p>
    <w:p w:rsidR="00B42E04" w:rsidRPr="00451944" w:rsidRDefault="00B42E04" w:rsidP="00B42E04">
      <w:pPr>
        <w:jc w:val="both"/>
        <w:rPr>
          <w:szCs w:val="28"/>
        </w:rPr>
      </w:pPr>
    </w:p>
    <w:p w:rsidR="00D802D3" w:rsidRPr="00D90B38" w:rsidRDefault="00D802D3" w:rsidP="00D802D3">
      <w:pPr>
        <w:rPr>
          <w:sz w:val="24"/>
          <w:szCs w:val="24"/>
        </w:rPr>
      </w:pPr>
    </w:p>
    <w:p w:rsidR="00D802D3" w:rsidRDefault="00D802D3" w:rsidP="00D802D3"/>
    <w:p w:rsidR="00E813D9" w:rsidRDefault="00E813D9"/>
    <w:sectPr w:rsidR="00E813D9" w:rsidSect="00D90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87" w:rsidRDefault="00E36C87" w:rsidP="008F17DA">
      <w:r>
        <w:separator/>
      </w:r>
    </w:p>
  </w:endnote>
  <w:endnote w:type="continuationSeparator" w:id="1">
    <w:p w:rsidR="00E36C87" w:rsidRDefault="00E36C87" w:rsidP="008F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87" w:rsidRDefault="00E36C87" w:rsidP="008F17DA">
      <w:r>
        <w:separator/>
      </w:r>
    </w:p>
  </w:footnote>
  <w:footnote w:type="continuationSeparator" w:id="1">
    <w:p w:rsidR="00E36C87" w:rsidRDefault="00E36C87" w:rsidP="008F1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38" w:rsidRDefault="00F16016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  <w:p w:rsidR="006F4FD4" w:rsidRDefault="00F16016">
    <w:pPr>
      <w:pStyle w:val="a4"/>
    </w:pPr>
    <w:r>
      <w:t xml:space="preserve">                                                                                                                 </w:t>
    </w:r>
    <w:r w:rsidR="006F4FD4">
      <w:t xml:space="preserve">                         </w:t>
    </w:r>
  </w:p>
  <w:p w:rsidR="00D90B38" w:rsidRDefault="00E36C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02D3"/>
    <w:rsid w:val="0003627D"/>
    <w:rsid w:val="00054DA9"/>
    <w:rsid w:val="00382309"/>
    <w:rsid w:val="003B7C9F"/>
    <w:rsid w:val="003F53EE"/>
    <w:rsid w:val="0040599C"/>
    <w:rsid w:val="00553D6C"/>
    <w:rsid w:val="00593E0A"/>
    <w:rsid w:val="005A58D6"/>
    <w:rsid w:val="005C6773"/>
    <w:rsid w:val="006A0BB7"/>
    <w:rsid w:val="006A4BE0"/>
    <w:rsid w:val="006C6F91"/>
    <w:rsid w:val="006F4FD4"/>
    <w:rsid w:val="0078015B"/>
    <w:rsid w:val="00782087"/>
    <w:rsid w:val="008D1DFA"/>
    <w:rsid w:val="008F17DA"/>
    <w:rsid w:val="00907843"/>
    <w:rsid w:val="00A162B6"/>
    <w:rsid w:val="00B42E04"/>
    <w:rsid w:val="00D4533D"/>
    <w:rsid w:val="00D802D3"/>
    <w:rsid w:val="00D914DB"/>
    <w:rsid w:val="00E36C87"/>
    <w:rsid w:val="00E813D9"/>
    <w:rsid w:val="00F1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D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802D3"/>
    <w:pPr>
      <w:keepNext/>
      <w:jc w:val="right"/>
      <w:outlineLvl w:val="2"/>
    </w:pPr>
    <w:rPr>
      <w:rFonts w:eastAsia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02D3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rsid w:val="00D80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D802D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D802D3"/>
    <w:rPr>
      <w:rFonts w:ascii="Times New Roman" w:eastAsia="Calibri" w:hAnsi="Times New Roman" w:cs="Times New Roman"/>
      <w:sz w:val="28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802D3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5"/>
    <w:uiPriority w:val="99"/>
    <w:semiHidden/>
    <w:unhideWhenUsed/>
    <w:rsid w:val="00D802D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D802D3"/>
    <w:rPr>
      <w:rFonts w:ascii="Times New Roman" w:eastAsia="Calibri" w:hAnsi="Times New Roman" w:cs="Times New Roman"/>
      <w:sz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D802D3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802D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8"/>
    <w:uiPriority w:val="99"/>
    <w:semiHidden/>
    <w:rsid w:val="00D802D3"/>
    <w:rPr>
      <w:rFonts w:ascii="Tahoma" w:eastAsia="Calibri" w:hAnsi="Tahoma" w:cs="Tahoma"/>
      <w:sz w:val="16"/>
      <w:szCs w:val="16"/>
    </w:rPr>
  </w:style>
  <w:style w:type="character" w:customStyle="1" w:styleId="ConsPlusCell">
    <w:name w:val="ConsPlusCell Знак"/>
    <w:link w:val="ConsPlusCell0"/>
    <w:uiPriority w:val="99"/>
    <w:locked/>
    <w:rsid w:val="00D802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0">
    <w:name w:val="ConsPlusCell"/>
    <w:link w:val="ConsPlusCell"/>
    <w:uiPriority w:val="99"/>
    <w:qFormat/>
    <w:rsid w:val="00D80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02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02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D802D3"/>
  </w:style>
  <w:style w:type="character" w:customStyle="1" w:styleId="FontStyle48">
    <w:name w:val="Font Style48"/>
    <w:basedOn w:val="a0"/>
    <w:rsid w:val="00D802D3"/>
    <w:rPr>
      <w:rFonts w:ascii="Times New Roman" w:hAnsi="Times New Roman" w:cs="Times New Roman" w:hint="default"/>
      <w:sz w:val="22"/>
      <w:szCs w:val="22"/>
    </w:rPr>
  </w:style>
  <w:style w:type="character" w:customStyle="1" w:styleId="12">
    <w:name w:val="Основной текст Знак1"/>
    <w:basedOn w:val="a0"/>
    <w:uiPriority w:val="99"/>
    <w:locked/>
    <w:rsid w:val="00D914DB"/>
    <w:rPr>
      <w:rFonts w:ascii="Times New Roman" w:hAnsi="Times New Roman" w:cs="Times New Roman" w:hint="default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61BC-C5B8-4D97-88AD-F08143F9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1620</Words>
  <Characters>9238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Приложение № 1</vt:lpstr>
      <vt:lpstr>        Приложение № 2</vt:lpstr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2021-03-01T10:03:00Z</cp:lastPrinted>
  <dcterms:created xsi:type="dcterms:W3CDTF">2021-04-07T12:37:00Z</dcterms:created>
  <dcterms:modified xsi:type="dcterms:W3CDTF">2021-04-07T12:37:00Z</dcterms:modified>
</cp:coreProperties>
</file>