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114E15" w:rsidRDefault="00114E15" w:rsidP="00114E15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114E15" w:rsidRDefault="00114E15" w:rsidP="00114E15">
      <w:pPr>
        <w:jc w:val="center"/>
        <w:rPr>
          <w:szCs w:val="28"/>
        </w:rPr>
      </w:pPr>
    </w:p>
    <w:p w:rsidR="00114E15" w:rsidRDefault="00114E15" w:rsidP="00114E15"/>
    <w:p w:rsidR="00114E15" w:rsidRDefault="00114E15" w:rsidP="00114E15">
      <w:pPr>
        <w:jc w:val="center"/>
      </w:pPr>
      <w:r>
        <w:t xml:space="preserve">ПОСТАНОВЛЕНИЕ </w:t>
      </w:r>
    </w:p>
    <w:p w:rsidR="00114E15" w:rsidRDefault="00114E15" w:rsidP="00114E15">
      <w:pPr>
        <w:jc w:val="center"/>
      </w:pPr>
    </w:p>
    <w:p w:rsidR="00114E15" w:rsidRDefault="00114E15" w:rsidP="00114E15">
      <w:r>
        <w:t xml:space="preserve">07.04.2021 г.                                           № 32                                   ст. </w:t>
      </w:r>
      <w:proofErr w:type="spellStart"/>
      <w:r>
        <w:t>Маркинская</w:t>
      </w:r>
      <w:proofErr w:type="spellEnd"/>
    </w:p>
    <w:p w:rsidR="00114E15" w:rsidRDefault="00114E15" w:rsidP="00114E15"/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«Обеспечение 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качественными жилищно-коммунальными услугами</w:t>
      </w:r>
    </w:p>
    <w:p w:rsidR="00114E15" w:rsidRPr="00374F64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 2020 год</w:t>
      </w:r>
      <w:r w:rsidRPr="00374F64">
        <w:rPr>
          <w:szCs w:val="28"/>
        </w:rPr>
        <w:t xml:space="preserve"> </w:t>
      </w: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</w:p>
    <w:p w:rsidR="00114E15" w:rsidRDefault="00114E15" w:rsidP="00114E15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114E15" w:rsidRDefault="00114E15" w:rsidP="00114E15">
      <w:pPr>
        <w:spacing w:line="244" w:lineRule="auto"/>
        <w:ind w:firstLine="720"/>
        <w:jc w:val="center"/>
        <w:rPr>
          <w:szCs w:val="28"/>
        </w:rPr>
      </w:pP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2020 год согласно приложению 1 к настоящему постановлению.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 за 2020 год согласно приложению 2 к настоящему постановлению.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обнародования.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оставляю за собой.</w:t>
      </w:r>
    </w:p>
    <w:p w:rsidR="00114E15" w:rsidRDefault="00114E15" w:rsidP="00114E15">
      <w:pPr>
        <w:jc w:val="both"/>
        <w:rPr>
          <w:szCs w:val="28"/>
        </w:rPr>
      </w:pPr>
    </w:p>
    <w:p w:rsidR="00114E15" w:rsidRDefault="00114E15" w:rsidP="00114E15">
      <w:r>
        <w:t>Глава Администрации</w:t>
      </w:r>
    </w:p>
    <w:p w:rsidR="00114E15" w:rsidRDefault="00114E15" w:rsidP="00114E15">
      <w:r>
        <w:t xml:space="preserve">Маркинского сельского поселения                                </w:t>
      </w:r>
      <w:proofErr w:type="spellStart"/>
      <w:r>
        <w:t>О.С.Кулягина</w:t>
      </w:r>
      <w:proofErr w:type="spellEnd"/>
    </w:p>
    <w:p w:rsidR="00114E15" w:rsidRDefault="00114E15" w:rsidP="00114E15">
      <w:pPr>
        <w:sectPr w:rsidR="00114E15">
          <w:headerReference w:type="default" r:id="rId4"/>
          <w:pgSz w:w="11906" w:h="16838"/>
          <w:pgMar w:top="1134" w:right="851" w:bottom="1134" w:left="1418" w:header="709" w:footer="709" w:gutter="0"/>
          <w:cols w:space="720"/>
        </w:sectPr>
      </w:pPr>
    </w:p>
    <w:p w:rsidR="00114E15" w:rsidRDefault="00114E15" w:rsidP="00114E15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114E15" w:rsidRDefault="00114E15" w:rsidP="00114E15">
      <w:pPr>
        <w:jc w:val="right"/>
        <w:rPr>
          <w:szCs w:val="28"/>
        </w:rPr>
      </w:pPr>
      <w:r>
        <w:rPr>
          <w:sz w:val="24"/>
          <w:szCs w:val="24"/>
        </w:rPr>
        <w:t xml:space="preserve">от 07.04.2021г №31 </w:t>
      </w:r>
    </w:p>
    <w:p w:rsidR="00114E15" w:rsidRDefault="00114E15" w:rsidP="00114E15">
      <w:pPr>
        <w:jc w:val="right"/>
        <w:rPr>
          <w:sz w:val="24"/>
          <w:szCs w:val="24"/>
        </w:rPr>
      </w:pPr>
    </w:p>
    <w:p w:rsidR="00114E15" w:rsidRDefault="00114E15" w:rsidP="00114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114E15" w:rsidRDefault="00114E15" w:rsidP="00114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114E15" w:rsidRDefault="00114E15" w:rsidP="00114E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410"/>
        <w:gridCol w:w="1695"/>
        <w:gridCol w:w="2401"/>
        <w:gridCol w:w="1574"/>
        <w:gridCol w:w="1559"/>
        <w:gridCol w:w="1418"/>
        <w:gridCol w:w="1392"/>
        <w:gridCol w:w="22"/>
        <w:gridCol w:w="1279"/>
        <w:gridCol w:w="1411"/>
      </w:tblGrid>
      <w:tr w:rsidR="00114E15" w:rsidTr="004B06B0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B06B0" w:rsidTr="004B06B0">
        <w:trPr>
          <w:trHeight w:val="1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4B06B0" w:rsidTr="004B06B0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114E15" w:rsidRPr="00333A01" w:rsidRDefault="00114E15" w:rsidP="007F7D15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4E15" w:rsidRPr="00333A01" w:rsidRDefault="00114E15" w:rsidP="007F7D15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114E15">
            <w:pPr>
              <w:pStyle w:val="ConsPlusCell0"/>
              <w:ind w:left="-7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</w:p>
          <w:p w:rsidR="00114E15" w:rsidRPr="00333A01" w:rsidRDefault="00114E15" w:rsidP="00114E15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519,5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114E15">
            <w:pPr>
              <w:rPr>
                <w:sz w:val="22"/>
              </w:rPr>
            </w:pPr>
            <w:r w:rsidRPr="00333A01">
              <w:rPr>
                <w:sz w:val="22"/>
              </w:rPr>
              <w:t>Снижение уровня износа сетей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519,5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Меропрития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128,2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1038,2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1038,2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391,3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Приведение в качественное состояние сетей уличного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Style w:val="FontStyle48"/>
                <w:b/>
              </w:rPr>
            </w:pPr>
            <w:r w:rsidRPr="00333A01">
              <w:rPr>
                <w:rStyle w:val="FontStyle48"/>
                <w:b/>
              </w:rPr>
              <w:t>Подпрограмма 2:</w:t>
            </w:r>
          </w:p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rPr>
                <w:sz w:val="22"/>
              </w:rPr>
            </w:pPr>
            <w:r w:rsidRPr="00333A01">
              <w:rPr>
                <w:sz w:val="22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</w:t>
            </w:r>
            <w:r w:rsidR="00CD7EF8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383,1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CD7EF8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1383,1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  <w:r w:rsidR="0097469C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8,5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="004B06B0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2.1:</w:t>
            </w:r>
          </w:p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167,7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обкосам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вывозу мусора с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уборке мусора с территории кладбища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80,2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Образцовое содержание мест захоронения в 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Маркинском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дезинсекции (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 w:rsidR="00CD7EF8" w:rsidRPr="00333A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Образцовое содержание мест захоронения в 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Маркинском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реализации мероприятий   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31.01.2020г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2: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ивывоза</w:t>
            </w:r>
            <w:proofErr w:type="spellEnd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ТБО, озеленения населенных пунктов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1000,7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1000,7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287,6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485,6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Вырубка порослей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Валка деревьев и спил сухих веток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отдыха детей и молодежи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Установка ограждения детских площадок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отдыха детей 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01.06.2020г.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событие:</w:t>
            </w:r>
          </w:p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Установка и обустройство детских игровых и спортивных площадок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01.09.2020г.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Сбор и вывоз мусора с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окружающей среды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окружающей среды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 2.3:</w:t>
            </w:r>
          </w:p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Приобретение дезинфицирующих и иных средств, в целях профилактики </w:t>
            </w:r>
            <w:proofErr w:type="spellStart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инфекции (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-19)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Недопущение распространения </w:t>
            </w:r>
            <w:proofErr w:type="spellStart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 инфекции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-19)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дезинфекции территории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Недопущение распространения </w:t>
            </w:r>
            <w:proofErr w:type="spellStart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 инфекции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-19)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4:</w:t>
            </w:r>
          </w:p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спец</w:t>
            </w:r>
            <w:proofErr w:type="gramEnd"/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. техники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/>
                <w:sz w:val="22"/>
                <w:szCs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7469C">
              <w:rPr>
                <w:rFonts w:ascii="Times New Roman" w:hAnsi="Times New Roman" w:cs="Times New Roman"/>
                <w:b/>
                <w:sz w:val="22"/>
                <w:szCs w:val="22"/>
              </w:rPr>
              <w:t>82,4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97469C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D7EF8">
              <w:rPr>
                <w:rFonts w:ascii="Times New Roman" w:hAnsi="Times New Roman" w:cs="Times New Roman"/>
                <w:b/>
                <w:sz w:val="22"/>
                <w:szCs w:val="22"/>
              </w:rPr>
              <w:t>7,9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1D6AF3">
            <w:pPr>
              <w:rPr>
                <w:color w:val="000000"/>
                <w:sz w:val="22"/>
              </w:rPr>
            </w:pPr>
            <w:r w:rsidRPr="00AC6E2A">
              <w:rPr>
                <w:sz w:val="22"/>
              </w:rPr>
              <w:t xml:space="preserve">Приобретение </w:t>
            </w:r>
            <w:r w:rsidRPr="00AC6E2A">
              <w:rPr>
                <w:color w:val="000000"/>
                <w:sz w:val="22"/>
              </w:rPr>
              <w:t xml:space="preserve">трактора </w:t>
            </w:r>
            <w:proofErr w:type="spellStart"/>
            <w:r w:rsidRPr="00AC6E2A">
              <w:rPr>
                <w:color w:val="000000"/>
                <w:sz w:val="22"/>
              </w:rPr>
              <w:t>Беларус</w:t>
            </w:r>
            <w:proofErr w:type="spellEnd"/>
            <w:r w:rsidRPr="00AC6E2A">
              <w:rPr>
                <w:color w:val="000000"/>
                <w:sz w:val="22"/>
              </w:rPr>
              <w:t xml:space="preserve"> с дополнительным оборудованием</w:t>
            </w:r>
          </w:p>
          <w:p w:rsidR="00AC6E2A" w:rsidRPr="00AC6E2A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CD7EF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1D6AF3">
            <w:pPr>
              <w:jc w:val="center"/>
              <w:rPr>
                <w:color w:val="000000"/>
                <w:sz w:val="22"/>
              </w:rPr>
            </w:pPr>
            <w:r w:rsidRPr="00AC6E2A">
              <w:rPr>
                <w:sz w:val="22"/>
              </w:rPr>
              <w:t xml:space="preserve">Приобретение </w:t>
            </w:r>
            <w:r w:rsidRPr="00AC6E2A">
              <w:rPr>
                <w:color w:val="000000"/>
                <w:sz w:val="22"/>
              </w:rPr>
              <w:t>ГАЗ САЗ -35071(самосвал)</w:t>
            </w:r>
          </w:p>
          <w:p w:rsidR="00AC6E2A" w:rsidRPr="00AC6E2A" w:rsidRDefault="00AC6E2A" w:rsidP="001D6AF3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C6E2A" w:rsidRPr="007F7D15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D6AF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D6AF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AC6E2A" w:rsidTr="004B06B0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AC6E2A" w:rsidP="00AC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EF2B65">
              <w:rPr>
                <w:b/>
                <w:sz w:val="24"/>
                <w:szCs w:val="24"/>
              </w:rPr>
              <w:t>2</w:t>
            </w:r>
            <w:r w:rsidR="00CD7EF8"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 w:rsidRPr="00EF2B6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5B7877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1158,0</w:t>
            </w:r>
            <w:r w:rsidR="00CD7E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</w:p>
        </w:tc>
      </w:tr>
      <w:tr w:rsidR="00AC6E2A" w:rsidTr="004B06B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2A" w:rsidRDefault="00AC6E2A" w:rsidP="007F7D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2A" w:rsidRDefault="00AC6E2A" w:rsidP="007F7D15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0D0F4D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D7EF8" w:rsidRPr="00EF2B65">
              <w:rPr>
                <w:b/>
                <w:sz w:val="24"/>
                <w:szCs w:val="24"/>
              </w:rPr>
              <w:t>2</w:t>
            </w:r>
            <w:r w:rsidR="00CD7EF8"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 w:rsidRPr="00EF2B6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E15" w:rsidRDefault="00114E15" w:rsidP="00114E15">
      <w:pPr>
        <w:sectPr w:rsidR="00114E15" w:rsidSect="00114E1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14E15" w:rsidRDefault="00114E15" w:rsidP="00114E15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114E15" w:rsidRDefault="00114E15" w:rsidP="00114E15">
      <w:pPr>
        <w:jc w:val="right"/>
        <w:rPr>
          <w:b/>
          <w:szCs w:val="28"/>
        </w:rPr>
      </w:pPr>
      <w:r>
        <w:rPr>
          <w:sz w:val="24"/>
          <w:szCs w:val="24"/>
        </w:rPr>
        <w:t>от 07.04.2021г №3</w:t>
      </w:r>
      <w:r w:rsidR="00333A01">
        <w:rPr>
          <w:sz w:val="24"/>
          <w:szCs w:val="24"/>
        </w:rPr>
        <w:t>2</w:t>
      </w:r>
    </w:p>
    <w:p w:rsidR="00114E15" w:rsidRDefault="00114E15" w:rsidP="00114E15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114E15" w:rsidRPr="001235B9" w:rsidRDefault="00114E15" w:rsidP="00114E15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114E15" w:rsidRPr="000D0F4D" w:rsidRDefault="00114E15" w:rsidP="00114E15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</w:t>
      </w:r>
      <w:r w:rsidR="000D0F4D">
        <w:rPr>
          <w:szCs w:val="28"/>
        </w:rPr>
        <w:t>к</w:t>
      </w:r>
      <w:r w:rsidR="000D0F4D" w:rsidRPr="00737C33">
        <w:rPr>
          <w:szCs w:val="28"/>
        </w:rPr>
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</w:r>
      <w:r w:rsidR="000D0F4D">
        <w:rPr>
          <w:szCs w:val="28"/>
        </w:rPr>
        <w:t>.</w:t>
      </w:r>
    </w:p>
    <w:p w:rsidR="00114E15" w:rsidRDefault="000D0F4D" w:rsidP="00114E15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="00114E15" w:rsidRPr="00747B0C">
        <w:rPr>
          <w:color w:val="00000A"/>
          <w:szCs w:val="28"/>
        </w:rPr>
        <w:t>Для достижения указанной ц</w:t>
      </w:r>
      <w:r w:rsidR="00114E15">
        <w:rPr>
          <w:color w:val="00000A"/>
          <w:szCs w:val="28"/>
        </w:rPr>
        <w:t>ели необходимо решение следующих</w:t>
      </w:r>
      <w:r w:rsidR="00114E15" w:rsidRPr="00747B0C">
        <w:rPr>
          <w:color w:val="00000A"/>
          <w:szCs w:val="28"/>
        </w:rPr>
        <w:t xml:space="preserve"> задач</w:t>
      </w:r>
      <w:r w:rsidR="00114E15" w:rsidRPr="00A728B0">
        <w:rPr>
          <w:color w:val="00000A"/>
        </w:rPr>
        <w:t>:</w:t>
      </w:r>
    </w:p>
    <w:p w:rsidR="000D0F4D" w:rsidRDefault="000D0F4D" w:rsidP="000D0F4D">
      <w:pPr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- </w:t>
      </w:r>
      <w:r w:rsidRPr="00737C33">
        <w:rPr>
          <w:rFonts w:eastAsia="Arial"/>
          <w:szCs w:val="28"/>
        </w:rPr>
        <w:t>организация текущего содержания и ремонта сетей уличного освещения;</w:t>
      </w:r>
    </w:p>
    <w:p w:rsidR="000D0F4D" w:rsidRDefault="000D0F4D" w:rsidP="000D0F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</w:t>
      </w:r>
      <w:r w:rsidRPr="004070AD">
        <w:rPr>
          <w:color w:val="000000"/>
          <w:szCs w:val="28"/>
        </w:rPr>
        <w:t>аведение и поддержание чистоты и порядка в населенных пунктах поселения</w:t>
      </w:r>
      <w:r>
        <w:rPr>
          <w:color w:val="000000"/>
          <w:szCs w:val="28"/>
        </w:rPr>
        <w:t xml:space="preserve">, </w:t>
      </w:r>
      <w:r w:rsidRPr="004070AD">
        <w:rPr>
          <w:color w:val="000000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;</w:t>
      </w:r>
    </w:p>
    <w:p w:rsidR="000D0F4D" w:rsidRPr="000D0F4D" w:rsidRDefault="000D0F4D" w:rsidP="00114E15">
      <w:pPr>
        <w:jc w:val="both"/>
        <w:rPr>
          <w:rFonts w:eastAsia="Arial"/>
          <w:szCs w:val="28"/>
        </w:rPr>
      </w:pPr>
      <w:r>
        <w:rPr>
          <w:szCs w:val="28"/>
        </w:rPr>
        <w:t xml:space="preserve">- </w:t>
      </w:r>
      <w:r w:rsidRPr="00737C33">
        <w:rPr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szCs w:val="28"/>
        </w:rPr>
        <w:t>мест массового отдыха населения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0D0F4D" w:rsidRDefault="000D0F4D" w:rsidP="000D0F4D">
      <w:pPr>
        <w:jc w:val="both"/>
        <w:rPr>
          <w:color w:val="000000"/>
          <w:kern w:val="2"/>
          <w:szCs w:val="28"/>
          <w:highlight w:val="yellow"/>
        </w:rPr>
      </w:pPr>
      <w:r>
        <w:rPr>
          <w:kern w:val="2"/>
          <w:szCs w:val="28"/>
        </w:rPr>
        <w:t>1. Д</w:t>
      </w:r>
      <w:r w:rsidRPr="002738E4">
        <w:rPr>
          <w:kern w:val="2"/>
          <w:szCs w:val="28"/>
        </w:rPr>
        <w:t>оля протяженности освещенных частей улиц к общей протяженности улиц</w:t>
      </w:r>
      <w:r>
        <w:rPr>
          <w:kern w:val="2"/>
          <w:szCs w:val="28"/>
        </w:rPr>
        <w:t>;</w:t>
      </w:r>
    </w:p>
    <w:p w:rsidR="000D0F4D" w:rsidRDefault="000D0F4D" w:rsidP="000D0F4D">
      <w:pPr>
        <w:snapToGrid w:val="0"/>
        <w:rPr>
          <w:szCs w:val="28"/>
        </w:rPr>
      </w:pPr>
      <w:r>
        <w:rPr>
          <w:szCs w:val="28"/>
        </w:rPr>
        <w:t>2. У</w:t>
      </w:r>
      <w:r w:rsidRPr="002738E4">
        <w:rPr>
          <w:szCs w:val="28"/>
        </w:rPr>
        <w:t>довлетворенность населения уров</w:t>
      </w:r>
      <w:r>
        <w:rPr>
          <w:szCs w:val="28"/>
        </w:rPr>
        <w:t xml:space="preserve">нем внешнего благоустройства  и </w:t>
      </w:r>
      <w:r w:rsidRPr="002738E4">
        <w:rPr>
          <w:szCs w:val="28"/>
        </w:rPr>
        <w:t>санитарным</w:t>
      </w:r>
      <w:r>
        <w:rPr>
          <w:szCs w:val="28"/>
        </w:rPr>
        <w:t xml:space="preserve"> содержанием населенных пунктов.</w:t>
      </w:r>
    </w:p>
    <w:p w:rsidR="000D0F4D" w:rsidRDefault="000D0F4D" w:rsidP="000D0F4D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0D0F4D" w:rsidRDefault="000D0F4D" w:rsidP="000D0F4D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szCs w:val="28"/>
        </w:rPr>
        <w:t xml:space="preserve">1. </w:t>
      </w:r>
      <w:r w:rsidRPr="00CB539B">
        <w:rPr>
          <w:bCs/>
          <w:color w:val="000000"/>
          <w:kern w:val="2"/>
          <w:szCs w:val="28"/>
        </w:rPr>
        <w:t>«Создание условий для обеспечения качественными</w:t>
      </w:r>
      <w:r>
        <w:rPr>
          <w:bCs/>
          <w:color w:val="000000"/>
          <w:kern w:val="2"/>
          <w:szCs w:val="28"/>
        </w:rPr>
        <w:t xml:space="preserve"> </w:t>
      </w:r>
      <w:r w:rsidRPr="00CB539B">
        <w:rPr>
          <w:bCs/>
          <w:color w:val="000000"/>
          <w:kern w:val="2"/>
          <w:szCs w:val="28"/>
        </w:rPr>
        <w:t>к</w:t>
      </w:r>
      <w:r>
        <w:rPr>
          <w:bCs/>
          <w:color w:val="000000"/>
          <w:kern w:val="2"/>
          <w:szCs w:val="28"/>
        </w:rPr>
        <w:t>оммунальными услугами населения»</w:t>
      </w:r>
    </w:p>
    <w:p w:rsidR="000D0F4D" w:rsidRPr="00DD6D92" w:rsidRDefault="000D0F4D" w:rsidP="00DD6D92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2. </w:t>
      </w:r>
      <w:r w:rsidRPr="004070AD">
        <w:rPr>
          <w:color w:val="000000"/>
          <w:kern w:val="2"/>
          <w:szCs w:val="28"/>
        </w:rPr>
        <w:t>«Благоустройство территории Маркинского сельского поселения»</w:t>
      </w:r>
    </w:p>
    <w:p w:rsidR="00114E15" w:rsidRDefault="00114E15" w:rsidP="00114E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</w:t>
      </w:r>
      <w:r w:rsidR="000D0F4D">
        <w:rPr>
          <w:rFonts w:eastAsia="Arial"/>
          <w:szCs w:val="28"/>
          <w:lang w:eastAsia="zh-CN"/>
        </w:rPr>
        <w:t>под</w:t>
      </w:r>
      <w:r>
        <w:rPr>
          <w:rFonts w:eastAsia="Arial"/>
          <w:szCs w:val="28"/>
          <w:lang w:eastAsia="zh-CN"/>
        </w:rPr>
        <w:t xml:space="preserve">программе </w:t>
      </w:r>
      <w:r w:rsidR="000D0F4D">
        <w:rPr>
          <w:rFonts w:eastAsia="Arial"/>
          <w:szCs w:val="28"/>
          <w:lang w:eastAsia="zh-CN"/>
        </w:rPr>
        <w:t>1 предусмотрено одно основное мероприятие</w:t>
      </w:r>
      <w:r>
        <w:rPr>
          <w:rFonts w:eastAsia="Arial"/>
          <w:szCs w:val="28"/>
          <w:lang w:eastAsia="zh-CN"/>
        </w:rPr>
        <w:t>:</w:t>
      </w:r>
    </w:p>
    <w:p w:rsidR="00BA39E9" w:rsidRDefault="00114E15" w:rsidP="00BA39E9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BA39E9">
        <w:rPr>
          <w:color w:val="000000"/>
        </w:rPr>
        <w:t>Мероприятия по обслуживанию сетей уличного освещения.</w:t>
      </w:r>
    </w:p>
    <w:p w:rsidR="00114E15" w:rsidRDefault="00114E15" w:rsidP="00114E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предусмотрено.</w:t>
      </w:r>
      <w:r w:rsidR="00DD6D92">
        <w:rPr>
          <w:rFonts w:eastAsia="Arial"/>
          <w:szCs w:val="28"/>
          <w:lang w:eastAsia="zh-CN"/>
        </w:rPr>
        <w:t xml:space="preserve"> </w:t>
      </w:r>
    </w:p>
    <w:p w:rsidR="00DD6D92" w:rsidRDefault="00BA39E9" w:rsidP="00DD6D92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>Запланированное к реализации в отчетном году основное мероприятие   выполнено</w:t>
      </w:r>
      <w:r w:rsidR="00114E15">
        <w:rPr>
          <w:szCs w:val="28"/>
        </w:rPr>
        <w:t xml:space="preserve"> в полном объеме.</w:t>
      </w:r>
      <w:r>
        <w:rPr>
          <w:szCs w:val="28"/>
        </w:rPr>
        <w:t xml:space="preserve"> </w:t>
      </w:r>
      <w:r w:rsidR="00DD6D92">
        <w:rPr>
          <w:rFonts w:eastAsia="Arial"/>
          <w:szCs w:val="28"/>
          <w:lang w:eastAsia="zh-CN"/>
        </w:rPr>
        <w:t>Результат достигнут с экономией расходов денежных средств на освещение.</w:t>
      </w:r>
    </w:p>
    <w:p w:rsidR="00DD6D92" w:rsidRDefault="00DD6D92" w:rsidP="00DD6D92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2 предусмотрено четыре основных мероприятия:</w:t>
      </w:r>
    </w:p>
    <w:p w:rsidR="00114E15" w:rsidRDefault="00DD6D92" w:rsidP="00114E15">
      <w:pPr>
        <w:ind w:firstLine="708"/>
        <w:jc w:val="both"/>
        <w:rPr>
          <w:color w:val="000000"/>
        </w:rPr>
      </w:pPr>
      <w:r>
        <w:rPr>
          <w:szCs w:val="28"/>
        </w:rPr>
        <w:t xml:space="preserve">1. </w:t>
      </w:r>
      <w:r>
        <w:rPr>
          <w:color w:val="000000"/>
        </w:rPr>
        <w:t>Расходы на организацию и содержание мест захоронения</w:t>
      </w:r>
    </w:p>
    <w:p w:rsidR="00DD6D92" w:rsidRDefault="00DD6D92" w:rsidP="00114E15">
      <w:pPr>
        <w:ind w:firstLine="708"/>
        <w:jc w:val="both"/>
        <w:rPr>
          <w:color w:val="000000"/>
        </w:rPr>
      </w:pPr>
      <w:r>
        <w:rPr>
          <w:color w:val="000000"/>
        </w:rPr>
        <w:t>2. Мероприятия по повышению общего уровня благоустройства  территории поселения, организации сбора и вывоза ТКО, озеленения населенных пунктов</w:t>
      </w:r>
    </w:p>
    <w:p w:rsidR="00DD6D92" w:rsidRPr="00DD6D92" w:rsidRDefault="00DD6D92" w:rsidP="00114E15">
      <w:pPr>
        <w:ind w:firstLine="708"/>
        <w:jc w:val="both"/>
        <w:rPr>
          <w:color w:val="000000"/>
        </w:rPr>
      </w:pPr>
      <w:r w:rsidRPr="00DD6D92">
        <w:rPr>
          <w:color w:val="000000"/>
        </w:rPr>
        <w:t xml:space="preserve">3. </w:t>
      </w:r>
      <w:r w:rsidRPr="00DD6D92">
        <w:t xml:space="preserve">Приобретение дезинфицирующих и иных средств, в целях профилактики </w:t>
      </w:r>
      <w:proofErr w:type="spellStart"/>
      <w:r w:rsidRPr="00DD6D92">
        <w:t>коронавирусной</w:t>
      </w:r>
      <w:proofErr w:type="spellEnd"/>
      <w:r w:rsidRPr="00DD6D92">
        <w:t xml:space="preserve"> инфекции (</w:t>
      </w:r>
      <w:r w:rsidRPr="00DD6D92">
        <w:rPr>
          <w:lang w:val="en-US"/>
        </w:rPr>
        <w:t>COVID</w:t>
      </w:r>
      <w:r w:rsidRPr="00DD6D92">
        <w:t>-19)</w:t>
      </w:r>
    </w:p>
    <w:p w:rsidR="00DD6D92" w:rsidRDefault="00DD6D92" w:rsidP="006C65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Развитие материальной базы муниципального образования в сфере обращения  с твердыми коммунальными отходами, включая приобретение </w:t>
      </w:r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>. техники</w:t>
      </w:r>
      <w:r w:rsidR="006C65B8">
        <w:rPr>
          <w:color w:val="000000"/>
        </w:rPr>
        <w:t>.</w:t>
      </w:r>
    </w:p>
    <w:p w:rsidR="006C65B8" w:rsidRPr="006C65B8" w:rsidRDefault="006C65B8" w:rsidP="006C65B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Финансирование предусмотрено. </w:t>
      </w:r>
    </w:p>
    <w:p w:rsidR="00114E15" w:rsidRDefault="00114E15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1) ОМ 1. В 2020 году </w:t>
      </w:r>
      <w:r w:rsidR="006C65B8">
        <w:rPr>
          <w:szCs w:val="28"/>
        </w:rPr>
        <w:t xml:space="preserve">проведены работы по </w:t>
      </w:r>
      <w:proofErr w:type="spellStart"/>
      <w:r w:rsidR="006C65B8">
        <w:rPr>
          <w:szCs w:val="28"/>
        </w:rPr>
        <w:t>обкосам</w:t>
      </w:r>
      <w:proofErr w:type="spellEnd"/>
      <w:r w:rsidR="006C65B8">
        <w:rPr>
          <w:szCs w:val="28"/>
        </w:rPr>
        <w:t xml:space="preserve"> мест захоронения, по уборке и вывозу мусора с мест захоронения, проведена дезинсекция (</w:t>
      </w:r>
      <w:proofErr w:type="spellStart"/>
      <w:r w:rsidR="006C65B8">
        <w:rPr>
          <w:szCs w:val="28"/>
        </w:rPr>
        <w:t>акарицидная</w:t>
      </w:r>
      <w:proofErr w:type="spellEnd"/>
      <w:r w:rsidR="006C65B8">
        <w:rPr>
          <w:szCs w:val="28"/>
        </w:rPr>
        <w:t xml:space="preserve"> обработка) и энтомологическое обследование территорий кладбищ. На реализацию основного мероприятия было выделено 180 тыс. руб. Израсходовано 167,7 </w:t>
      </w:r>
      <w:proofErr w:type="spellStart"/>
      <w:proofErr w:type="gramStart"/>
      <w:r w:rsidR="006C65B8">
        <w:rPr>
          <w:szCs w:val="28"/>
        </w:rPr>
        <w:t>тыс</w:t>
      </w:r>
      <w:proofErr w:type="spellEnd"/>
      <w:proofErr w:type="gramEnd"/>
      <w:r w:rsidR="006C65B8">
        <w:rPr>
          <w:szCs w:val="28"/>
        </w:rPr>
        <w:t xml:space="preserve"> руб.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114E15" w:rsidRDefault="00114E15" w:rsidP="00114E15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2020</w:t>
      </w:r>
      <w:r w:rsidR="006C65B8">
        <w:rPr>
          <w:szCs w:val="28"/>
        </w:rPr>
        <w:t xml:space="preserve"> году было запланировано 1000,7</w:t>
      </w:r>
      <w:r>
        <w:rPr>
          <w:szCs w:val="28"/>
        </w:rPr>
        <w:t xml:space="preserve"> тыс. руб. Израсходовано </w:t>
      </w:r>
      <w:r w:rsidR="006C65B8">
        <w:rPr>
          <w:szCs w:val="28"/>
        </w:rPr>
        <w:t xml:space="preserve">287,6 </w:t>
      </w:r>
      <w:proofErr w:type="spellStart"/>
      <w:proofErr w:type="gramStart"/>
      <w:r w:rsidR="006C65B8">
        <w:rPr>
          <w:szCs w:val="28"/>
        </w:rPr>
        <w:t>тыс</w:t>
      </w:r>
      <w:proofErr w:type="spellEnd"/>
      <w:proofErr w:type="gramEnd"/>
      <w:r w:rsidR="006C65B8">
        <w:rPr>
          <w:szCs w:val="28"/>
        </w:rPr>
        <w:t xml:space="preserve"> руб. </w:t>
      </w:r>
      <w:r w:rsidR="003408C9">
        <w:rPr>
          <w:szCs w:val="28"/>
        </w:rPr>
        <w:t>Выполнены работы по наведению и поддержанию чистоты и порядка в населенных пунктах, обустройству площадки ТКО и приобретению контейнеров.</w:t>
      </w:r>
    </w:p>
    <w:p w:rsidR="003408C9" w:rsidRDefault="003408C9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3) ОМ 3. На реализацию основного мероприятия в 2020 году было запланировано 20 тыс. руб. Израсходовано 5,3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руб. </w:t>
      </w:r>
      <w:r w:rsidRPr="003408C9">
        <w:rPr>
          <w:szCs w:val="28"/>
        </w:rPr>
        <w:t>Проведены работы по дезинфекции территории</w:t>
      </w:r>
      <w:r>
        <w:rPr>
          <w:szCs w:val="28"/>
        </w:rPr>
        <w:t>.</w:t>
      </w:r>
      <w:r w:rsidR="00E47FA3" w:rsidRPr="00E47FA3">
        <w:rPr>
          <w:szCs w:val="28"/>
        </w:rPr>
        <w:t xml:space="preserve">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3408C9" w:rsidRPr="003408C9" w:rsidRDefault="003408C9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4) ОМ 4. На реализацию основного мероприятия в 2020 году было запланировано 182,4 тыс. руб. </w:t>
      </w:r>
      <w:r w:rsidR="00FC68D9">
        <w:rPr>
          <w:szCs w:val="28"/>
        </w:rPr>
        <w:t xml:space="preserve">на </w:t>
      </w:r>
      <w:proofErr w:type="spellStart"/>
      <w:r w:rsidR="00FC68D9">
        <w:rPr>
          <w:szCs w:val="28"/>
        </w:rPr>
        <w:t>софинансирование</w:t>
      </w:r>
      <w:proofErr w:type="spellEnd"/>
      <w:r w:rsidR="00FC68D9">
        <w:rPr>
          <w:szCs w:val="28"/>
        </w:rPr>
        <w:t xml:space="preserve"> расходов на приобретение коммунальной техники. </w:t>
      </w:r>
      <w:r>
        <w:rPr>
          <w:szCs w:val="28"/>
        </w:rPr>
        <w:t xml:space="preserve">Израсходовано 177,9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руб.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114E15" w:rsidRPr="001F7C4E" w:rsidRDefault="00114E15" w:rsidP="00114E15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B67CDA">
        <w:rPr>
          <w:kern w:val="2"/>
        </w:rPr>
        <w:t>Д</w:t>
      </w:r>
      <w:r w:rsidR="00B67CDA" w:rsidRPr="00C06FE8">
        <w:rPr>
          <w:kern w:val="2"/>
        </w:rPr>
        <w:t>оля протяженности освещенных частей улиц к общей протяженности улиц</w:t>
      </w:r>
    </w:p>
    <w:p w:rsidR="00B67CDA" w:rsidRDefault="00114E15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88/85=1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>
        <w:t>У</w:t>
      </w:r>
      <w:r w:rsidRPr="007B21AC">
        <w:t>довлетворенность населения уровнем внешнего благоустройства  и санитарным содержанием населенных пунктов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56</w:t>
      </w:r>
      <w:r w:rsidR="006F188A" w:rsidRPr="006F188A">
        <w:rPr>
          <w:kern w:val="2"/>
          <w:szCs w:val="28"/>
        </w:rPr>
        <w:t>/65</w:t>
      </w:r>
      <w:r w:rsidR="00B34081">
        <w:rPr>
          <w:kern w:val="2"/>
          <w:szCs w:val="28"/>
        </w:rPr>
        <w:t>=0,86=0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 </w:t>
      </w:r>
      <w:r w:rsidR="00B67CDA" w:rsidRPr="00C06FE8">
        <w:t>Удовлетворенность населения уровнем уличного освещения населенных пунктов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88/85=1</w:t>
      </w:r>
    </w:p>
    <w:p w:rsidR="00114E15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2.1</w:t>
      </w:r>
      <w:r w:rsidR="00114E15">
        <w:rPr>
          <w:kern w:val="2"/>
          <w:szCs w:val="28"/>
        </w:rPr>
        <w:t xml:space="preserve"> </w:t>
      </w:r>
      <w:r>
        <w:rPr>
          <w:kern w:val="2"/>
        </w:rPr>
        <w:t>Уровень обеспеченности населенных пунктов элементами благоустройства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62</w:t>
      </w:r>
      <w:r w:rsidR="006F188A">
        <w:rPr>
          <w:kern w:val="2"/>
          <w:szCs w:val="28"/>
        </w:rPr>
        <w:t>/65</w:t>
      </w:r>
      <w:r w:rsidR="00B34081">
        <w:rPr>
          <w:kern w:val="2"/>
          <w:szCs w:val="28"/>
        </w:rPr>
        <w:t>=0,95=1</w:t>
      </w:r>
    </w:p>
    <w:p w:rsidR="00114E15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2.2</w:t>
      </w:r>
      <w:r w:rsidR="00114E15">
        <w:rPr>
          <w:kern w:val="2"/>
          <w:szCs w:val="28"/>
        </w:rPr>
        <w:t xml:space="preserve"> </w:t>
      </w:r>
      <w:r>
        <w:rPr>
          <w:kern w:val="2"/>
        </w:rPr>
        <w:t>Доля населения, привлеченного к работам по благоустройству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20</w:t>
      </w:r>
      <w:r w:rsidR="006F188A">
        <w:rPr>
          <w:kern w:val="2"/>
          <w:szCs w:val="28"/>
        </w:rPr>
        <w:t>/2</w:t>
      </w:r>
      <w:r w:rsidR="00B34081">
        <w:rPr>
          <w:kern w:val="2"/>
          <w:szCs w:val="28"/>
        </w:rPr>
        <w:t>0=1</w:t>
      </w:r>
    </w:p>
    <w:p w:rsidR="00B67CDA" w:rsidRDefault="006F188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2.3</w:t>
      </w:r>
      <w:r w:rsidR="00B67CDA">
        <w:rPr>
          <w:kern w:val="2"/>
          <w:szCs w:val="28"/>
        </w:rPr>
        <w:t xml:space="preserve">  </w:t>
      </w:r>
      <w:r w:rsidR="00B67CDA">
        <w:rPr>
          <w:kern w:val="2"/>
        </w:rPr>
        <w:t>Доля предприятий и организаций, привлеченных к работам по благоустройству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60/15</w:t>
      </w:r>
      <w:r w:rsidR="00B34081">
        <w:rPr>
          <w:kern w:val="2"/>
          <w:szCs w:val="28"/>
        </w:rPr>
        <w:t>=4=1</w:t>
      </w:r>
    </w:p>
    <w:p w:rsidR="00B67CDA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114E15" w:rsidRPr="001F7C4E" w:rsidRDefault="00114E15" w:rsidP="00114E15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</w:t>
      </w:r>
      <w:proofErr w:type="gramStart"/>
      <w:r w:rsidRPr="001F7C4E">
        <w:rPr>
          <w:kern w:val="2"/>
          <w:szCs w:val="28"/>
        </w:rPr>
        <w:t>номер</w:t>
      </w:r>
      <w:proofErr w:type="gramEnd"/>
      <w:r w:rsidRPr="001F7C4E">
        <w:rPr>
          <w:kern w:val="2"/>
          <w:szCs w:val="28"/>
        </w:rPr>
        <w:t xml:space="preserve">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</w:t>
      </w:r>
      <w:proofErr w:type="gramStart"/>
      <w:r w:rsidRPr="001F7C4E">
        <w:rPr>
          <w:kern w:val="2"/>
          <w:szCs w:val="28"/>
        </w:rPr>
        <w:t>количество</w:t>
      </w:r>
      <w:proofErr w:type="gramEnd"/>
      <w:r w:rsidRPr="001F7C4E">
        <w:rPr>
          <w:kern w:val="2"/>
          <w:szCs w:val="28"/>
        </w:rPr>
        <w:t xml:space="preserve">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114E15" w:rsidRPr="00A832EB" w:rsidRDefault="00114E15" w:rsidP="00896080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B34081">
        <w:rPr>
          <w:kern w:val="2"/>
          <w:szCs w:val="28"/>
        </w:rPr>
        <w:t>=5/6</w:t>
      </w:r>
      <w:r>
        <w:rPr>
          <w:kern w:val="2"/>
          <w:szCs w:val="28"/>
        </w:rPr>
        <w:t>=1</w:t>
      </w:r>
      <w:r w:rsidRPr="00B47297">
        <w:rPr>
          <w:kern w:val="2"/>
          <w:szCs w:val="28"/>
        </w:rPr>
        <w:t xml:space="preserve"> </w:t>
      </w:r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="00B34081" w:rsidRPr="00A832EB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114E15" w:rsidRDefault="00114E15" w:rsidP="00114E15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114E15" w:rsidRPr="00A832EB" w:rsidRDefault="00114E15" w:rsidP="00114E15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896080">
        <w:rPr>
          <w:szCs w:val="28"/>
        </w:rPr>
        <w:t>4/5=0,8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="00896080" w:rsidRPr="00A832EB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114E15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114E15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114E15" w:rsidRPr="000970C9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 w:rsidRPr="00782087">
        <w:rPr>
          <w:szCs w:val="28"/>
        </w:rPr>
        <w:t>СРм</w:t>
      </w:r>
      <w:proofErr w:type="spellEnd"/>
      <w:r w:rsidRPr="00782087">
        <w:rPr>
          <w:szCs w:val="28"/>
        </w:rPr>
        <w:t xml:space="preserve"> =4/5=0,8</w:t>
      </w:r>
      <w:r>
        <w:rPr>
          <w:szCs w:val="28"/>
        </w:rPr>
        <w:t xml:space="preserve"> </w:t>
      </w:r>
    </w:p>
    <w:p w:rsidR="00114E15" w:rsidRPr="000970C9" w:rsidRDefault="00114E15" w:rsidP="00114E15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114E15" w:rsidRDefault="00114E15" w:rsidP="00114E15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896080">
        <w:rPr>
          <w:szCs w:val="28"/>
        </w:rPr>
        <w:t>1158/2821,3=0,41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114E15" w:rsidRDefault="00114E15" w:rsidP="00114E15">
      <w:pPr>
        <w:ind w:firstLine="851"/>
        <w:jc w:val="both"/>
        <w:rPr>
          <w:color w:val="000000"/>
          <w:u w:val="single"/>
        </w:rPr>
      </w:pPr>
    </w:p>
    <w:p w:rsidR="00114E15" w:rsidRDefault="00896080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Эис=</w:t>
      </w:r>
      <w:proofErr w:type="spellEnd"/>
      <w:r>
        <w:rPr>
          <w:szCs w:val="28"/>
        </w:rPr>
        <w:t xml:space="preserve"> 0,8/0,41</w:t>
      </w:r>
      <w:r w:rsidR="00114E15">
        <w:rPr>
          <w:szCs w:val="28"/>
        </w:rPr>
        <w:t xml:space="preserve">=1 </w:t>
      </w:r>
    </w:p>
    <w:p w:rsidR="00114E15" w:rsidRPr="00A832EB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реализации программы признается высокой</w:t>
      </w:r>
    </w:p>
    <w:p w:rsidR="00A832EB" w:rsidRPr="001F7C4E" w:rsidRDefault="00A832EB" w:rsidP="00A832E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A832EB" w:rsidRPr="001F7C4E" w:rsidRDefault="00A832EB" w:rsidP="00A832EB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</w:t>
      </w:r>
      <w:proofErr w:type="spellEnd"/>
      <w:r w:rsidRPr="001F7C4E">
        <w:rPr>
          <w:szCs w:val="28"/>
        </w:rPr>
        <w:t xml:space="preserve">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</w:t>
      </w:r>
      <w:proofErr w:type="gramStart"/>
      <w:r w:rsidRPr="001F7C4E">
        <w:rPr>
          <w:szCs w:val="28"/>
        </w:rPr>
        <w:t>0</w:t>
      </w:r>
      <w:proofErr w:type="gramEnd"/>
      <w:r w:rsidRPr="001F7C4E">
        <w:rPr>
          <w:szCs w:val="28"/>
        </w:rPr>
        <w:t xml:space="preserve">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114E15" w:rsidRPr="006A5CC5" w:rsidRDefault="00114E15" w:rsidP="00114E15">
      <w:pPr>
        <w:jc w:val="both"/>
        <w:rPr>
          <w:szCs w:val="28"/>
        </w:rPr>
      </w:pPr>
    </w:p>
    <w:p w:rsidR="00A832EB" w:rsidRDefault="00A832EB" w:rsidP="00A832EB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>=</w:t>
      </w:r>
      <w:proofErr w:type="spellEnd"/>
      <w:r>
        <w:rPr>
          <w:szCs w:val="28"/>
        </w:rPr>
        <w:t xml:space="preserve"> 1х0,5 + 0,8х 0,3 + 1х 0,2=0,94-</w:t>
      </w:r>
    </w:p>
    <w:p w:rsidR="00A832EB" w:rsidRPr="00A832EB" w:rsidRDefault="00A832EB" w:rsidP="00A832EB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114E15" w:rsidRPr="00451944" w:rsidRDefault="00114E15" w:rsidP="00114E15">
      <w:pPr>
        <w:jc w:val="both"/>
        <w:rPr>
          <w:szCs w:val="28"/>
        </w:rPr>
      </w:pPr>
    </w:p>
    <w:p w:rsidR="00114E15" w:rsidRPr="00451944" w:rsidRDefault="00114E15" w:rsidP="00114E15">
      <w:pPr>
        <w:jc w:val="both"/>
        <w:rPr>
          <w:szCs w:val="28"/>
        </w:rPr>
      </w:pPr>
    </w:p>
    <w:p w:rsidR="00114E15" w:rsidRPr="00D90B38" w:rsidRDefault="00114E15" w:rsidP="00114E15">
      <w:pPr>
        <w:rPr>
          <w:sz w:val="24"/>
          <w:szCs w:val="24"/>
        </w:rPr>
      </w:pPr>
    </w:p>
    <w:p w:rsidR="00114E15" w:rsidRDefault="00114E15" w:rsidP="00114E15"/>
    <w:p w:rsidR="003050D8" w:rsidRDefault="003050D8"/>
    <w:sectPr w:rsidR="003050D8" w:rsidSect="007F7D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15" w:rsidRDefault="007F7D15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:rsidR="007F7D15" w:rsidRDefault="007F7D15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7F7D15" w:rsidRDefault="007F7D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E15"/>
    <w:rsid w:val="000D0F4D"/>
    <w:rsid w:val="00114E15"/>
    <w:rsid w:val="003050D8"/>
    <w:rsid w:val="00333A01"/>
    <w:rsid w:val="003408C9"/>
    <w:rsid w:val="003828FC"/>
    <w:rsid w:val="004971D7"/>
    <w:rsid w:val="004B06B0"/>
    <w:rsid w:val="00545C64"/>
    <w:rsid w:val="005B7877"/>
    <w:rsid w:val="006C65B8"/>
    <w:rsid w:val="006F188A"/>
    <w:rsid w:val="007F7D15"/>
    <w:rsid w:val="00896080"/>
    <w:rsid w:val="0097469C"/>
    <w:rsid w:val="00A832EB"/>
    <w:rsid w:val="00AA486C"/>
    <w:rsid w:val="00AC6E2A"/>
    <w:rsid w:val="00B34081"/>
    <w:rsid w:val="00B67CDA"/>
    <w:rsid w:val="00BA39E9"/>
    <w:rsid w:val="00CD7EF8"/>
    <w:rsid w:val="00DD6D92"/>
    <w:rsid w:val="00E47FA3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4E15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4E1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11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114E1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14E15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114E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114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114E1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114E1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14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2021-04-07T12:26:00Z</dcterms:created>
  <dcterms:modified xsi:type="dcterms:W3CDTF">2021-04-07T12:26:00Z</dcterms:modified>
</cp:coreProperties>
</file>