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«МАРКИНСКОЕ СЕЛЬСКОЕ ПОСЕЛЕНИЕ»</w:t>
      </w:r>
    </w:p>
    <w:p w:rsidR="0005668F" w:rsidRPr="0005668F" w:rsidRDefault="0005668F" w:rsidP="0005668F">
      <w:pPr>
        <w:shd w:val="clear" w:color="auto" w:fill="FFFFFF"/>
        <w:spacing w:after="0" w:line="322" w:lineRule="exact"/>
        <w:ind w:right="2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МАРКИНСКОГО СЕЛЬСКОГО ПОСЕЛЕНИЯ</w:t>
      </w:r>
    </w:p>
    <w:p w:rsidR="0005668F" w:rsidRPr="0005668F" w:rsidRDefault="0005668F" w:rsidP="0005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F" w:rsidRPr="0005668F" w:rsidRDefault="0005668F" w:rsidP="0005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668F" w:rsidRPr="0005668F" w:rsidRDefault="0005668F" w:rsidP="0005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F" w:rsidRPr="0005668F" w:rsidRDefault="0005668F" w:rsidP="0005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0E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.12.2021г                                №</w:t>
      </w:r>
      <w:r w:rsidR="007B0E4F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ст. </w:t>
      </w:r>
      <w:proofErr w:type="spellStart"/>
      <w:r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Маркинская</w:t>
      </w:r>
      <w:proofErr w:type="spellEnd"/>
    </w:p>
    <w:p w:rsidR="008D1C5C" w:rsidRDefault="008D1C5C"/>
    <w:p w:rsidR="0005668F" w:rsidRPr="00F660F6" w:rsidRDefault="0005668F" w:rsidP="0005668F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Об утверждении Положения об организации общественных работ </w:t>
      </w:r>
    </w:p>
    <w:p w:rsidR="0005668F" w:rsidRPr="00F660F6" w:rsidRDefault="0005668F" w:rsidP="0005668F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на территории </w:t>
      </w:r>
      <w:proofErr w:type="spellStart"/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Маркинского</w:t>
      </w:r>
      <w:proofErr w:type="spellEnd"/>
      <w:r w:rsidRPr="00F660F6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сельского поселения</w:t>
      </w:r>
    </w:p>
    <w:p w:rsidR="0005668F" w:rsidRDefault="0005668F" w:rsidP="00CD1D7C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</w:pPr>
    </w:p>
    <w:p w:rsidR="0005668F" w:rsidRPr="0005668F" w:rsidRDefault="00126095" w:rsidP="0005668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19.04.1991 № 1032-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занятости населения в Российской Федерации»,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 Федерации от 14.07.1997 № 875 «Об утверждении Положения об организации общественных работ»,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 от 17.10.2018 № 644  «Об утверждении государственной  программы Ростовской области «Содействие занятости населения»,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целях повышения эффективности организуемых оплачиваемых общественных работ, расширения их социальной направленности</w:t>
      </w:r>
      <w:r w:rsidR="00913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68F" w:rsidRPr="00056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26095" w:rsidRDefault="00126095" w:rsidP="00126095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26095" w:rsidRDefault="00126095" w:rsidP="00126095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68F" w:rsidRPr="00126095" w:rsidRDefault="0005668F" w:rsidP="0086652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126095">
        <w:rPr>
          <w:rFonts w:ascii="Times New Roman" w:eastAsia="Andale Sans UI" w:hAnsi="Times New Roman" w:cs="Tahoma"/>
          <w:bCs/>
          <w:kern w:val="3"/>
          <w:sz w:val="28"/>
          <w:szCs w:val="28"/>
          <w:lang w:eastAsia="ja-JP" w:bidi="fa-IR"/>
        </w:rPr>
        <w:t xml:space="preserve"> прилагаемое Положение об организации общественных работ.</w:t>
      </w:r>
    </w:p>
    <w:p w:rsidR="00126095" w:rsidRPr="00126095" w:rsidRDefault="00126095" w:rsidP="00866529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созданию дополнительных рабочих мест для проведения общественных работ.</w:t>
      </w:r>
    </w:p>
    <w:p w:rsidR="00126095" w:rsidRPr="00126095" w:rsidRDefault="00126095" w:rsidP="00866529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left="0" w:right="-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проведению мониторинга работодателей, имеющих возможность принять участие в организации оплачиваемых общественных работ</w:t>
      </w:r>
      <w:r w:rsidR="007A4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D7C" w:rsidRDefault="00126095" w:rsidP="00554525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организации и финансировании оплачиваемых общественных работ</w:t>
      </w:r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определять </w:t>
      </w:r>
      <w:r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виды общественных работ, исходя из необходимости развития социальной инфраструктуры территории </w:t>
      </w:r>
      <w:proofErr w:type="spellStart"/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7A458E" w:rsidRPr="00CD1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66529" w:rsidRDefault="00866529" w:rsidP="0086652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     </w:t>
      </w:r>
      <w:r w:rsidR="007A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866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529" w:rsidRPr="00866529" w:rsidRDefault="00866529" w:rsidP="0086652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возлагаю на себя.</w:t>
      </w:r>
    </w:p>
    <w:p w:rsidR="00866529" w:rsidRPr="00866529" w:rsidRDefault="00866529" w:rsidP="00866529">
      <w:pPr>
        <w:rPr>
          <w:lang w:eastAsia="ru-RU"/>
        </w:rPr>
      </w:pPr>
    </w:p>
    <w:p w:rsidR="00866529" w:rsidRPr="00866529" w:rsidRDefault="00866529" w:rsidP="008665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66529" w:rsidRDefault="00866529" w:rsidP="008665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6529">
        <w:rPr>
          <w:rFonts w:ascii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866529">
        <w:rPr>
          <w:rFonts w:ascii="Times New Roman" w:hAnsi="Times New Roman" w:cs="Times New Roman"/>
          <w:sz w:val="28"/>
          <w:szCs w:val="28"/>
          <w:lang w:eastAsia="ru-RU"/>
        </w:rPr>
        <w:t xml:space="preserve">   О.С. </w:t>
      </w:r>
      <w:proofErr w:type="spellStart"/>
      <w:r w:rsidRPr="00866529">
        <w:rPr>
          <w:rFonts w:ascii="Times New Roman" w:hAnsi="Times New Roman" w:cs="Times New Roman"/>
          <w:sz w:val="28"/>
          <w:szCs w:val="28"/>
          <w:lang w:eastAsia="ru-RU"/>
        </w:rPr>
        <w:t>Кулягина</w:t>
      </w:r>
      <w:proofErr w:type="spellEnd"/>
    </w:p>
    <w:p w:rsidR="00CD1D7C" w:rsidRPr="00CD1D7C" w:rsidRDefault="00CD1D7C" w:rsidP="00CD1D7C">
      <w:pPr>
        <w:pStyle w:val="a4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  <w:r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ОБ ОРГАНИЗАЦИИ ОБЩЕСТВЕННЫХ РАБОТ</w:t>
      </w:r>
      <w:r w:rsidR="00A75BAB" w:rsidRPr="00CD1D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75BAB" w:rsidRDefault="00541B28" w:rsidP="00CD1D7C">
      <w:pPr>
        <w:pStyle w:val="a4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D1D7C"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  <w:t>Общие положения</w:t>
      </w:r>
    </w:p>
    <w:p w:rsidR="00CD1D7C" w:rsidRPr="00CD1D7C" w:rsidRDefault="00CD1D7C" w:rsidP="00CD1D7C">
      <w:pPr>
        <w:pStyle w:val="a4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A75BAB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1001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Положение определяет порядок организации общественных работ и условия участия в этих работах граждан</w:t>
      </w:r>
      <w:r w:rsidR="00003647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территории </w:t>
      </w:r>
      <w:proofErr w:type="spellStart"/>
      <w:r w:rsidR="00003647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Маркинского</w:t>
      </w:r>
      <w:proofErr w:type="spellEnd"/>
      <w:r w:rsidR="00003647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bookmarkEnd w:id="0"/>
    <w:p w:rsidR="007E1041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 </w:t>
      </w:r>
      <w:r w:rsidRPr="003803F1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общественными работами</w:t>
      </w: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</w:t>
      </w:r>
      <w:r w:rsidR="007E1041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75BAB" w:rsidRPr="003803F1" w:rsidRDefault="00003647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Администрация </w:t>
      </w:r>
      <w:proofErr w:type="spellStart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Маркинского</w:t>
      </w:r>
      <w:proofErr w:type="spellEnd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A75BAB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A75BAB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Общественные работы проводятся в организациях по договорам</w:t>
      </w:r>
      <w:r w:rsidR="003803F1"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A75BAB" w:rsidRPr="003803F1" w:rsidRDefault="00A75BAB" w:rsidP="003803F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Общественные работы призваны обеспечивать:</w:t>
      </w:r>
    </w:p>
    <w:p w:rsidR="00A75BAB" w:rsidRPr="003803F1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0052"/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bookmarkEnd w:id="1"/>
    <w:p w:rsidR="00A75BAB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03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сохранение мотивации к труду у лиц, имеющих длительный перерыв в работе или не имеющих опыта работы.</w:t>
      </w:r>
    </w:p>
    <w:p w:rsidR="00A75BAB" w:rsidRDefault="006B2DC7" w:rsidP="00541B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1006"/>
      <w:r w:rsidRPr="00BC4688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Общественные работы могут быть организованы для выполнения подсобных, вспомогательных и других неквалифицированных работ по следующим направлениям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:</w:t>
      </w:r>
    </w:p>
    <w:p w:rsidR="005B16C7" w:rsidRDefault="005B16C7" w:rsidP="009132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B16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озеленение и благоустройство территорий, развитие лесопаркового хозяйства, зон отдыха и туризма</w:t>
      </w:r>
      <w:r w:rsidR="006B2DC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91328E" w:rsidRDefault="006B2DC7" w:rsidP="009132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r w:rsidRPr="00BC4688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другие доступные виды трудовой деятельности</w:t>
      </w:r>
      <w:bookmarkStart w:id="3" w:name="sub_1007"/>
      <w:bookmarkEnd w:id="2"/>
      <w:r w:rsidR="00427853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. </w:t>
      </w:r>
    </w:p>
    <w:p w:rsidR="00427853" w:rsidRDefault="00427853" w:rsidP="004278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Перечень направлений и видов общественных работ </w:t>
      </w:r>
      <w:r w:rsidR="004F345B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утверждается нормативн</w:t>
      </w:r>
      <w:r w:rsidR="004F345B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ыми </w:t>
      </w: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правовыми актами Администрации </w:t>
      </w:r>
      <w:proofErr w:type="spellStart"/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 xml:space="preserve"> сельского поселения.</w:t>
      </w:r>
    </w:p>
    <w:p w:rsidR="00FC7A04" w:rsidRPr="00427853" w:rsidRDefault="00FC7A04" w:rsidP="0042785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r w:rsidRPr="004278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 подготовки  работников, а также их квалифицированных и ответственных  действий в кратчайшие сроки.</w:t>
      </w:r>
    </w:p>
    <w:bookmarkEnd w:id="3"/>
    <w:p w:rsidR="0091328E" w:rsidRDefault="0091328E" w:rsidP="00166BB9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53" w:rsidRDefault="00541B28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общественных работ</w:t>
      </w:r>
    </w:p>
    <w:p w:rsidR="00427853" w:rsidRDefault="00427853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B28" w:rsidRPr="00427853" w:rsidRDefault="00427853" w:rsidP="00427853">
      <w:pPr>
        <w:widowControl w:val="0"/>
        <w:tabs>
          <w:tab w:val="left" w:pos="1605"/>
          <w:tab w:val="center" w:pos="48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proofErr w:type="spellStart"/>
      <w:r w:rsid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предложению  и  при  участии </w:t>
      </w:r>
      <w:r w:rsidR="00824D4E" w:rsidRP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РО «Центр занятости населения Цимлянского района»</w:t>
      </w:r>
      <w:r w:rsid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Центр занятости населения)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принимает  решение  об  организации  общественных работ, и определяет объемы и виды общественных работ, исходя из необходимости развития социальной инфраструктуры территории </w:t>
      </w:r>
      <w:proofErr w:type="spellStart"/>
      <w:r w:rsid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количества и состава незанятого населения, проводит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824D4E" w:rsidRPr="00824D4E" w:rsidRDefault="00824D4E" w:rsidP="00824D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D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случаях массового высвобождения работников и роста безработицы разрабатываются и утверждаются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</w:t>
      </w:r>
    </w:p>
    <w:p w:rsidR="00541B28" w:rsidRPr="002816DE" w:rsidRDefault="00541B28" w:rsidP="00824D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4D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824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подготовки предложений по организации и проведению общественных работ </w:t>
      </w:r>
      <w:r w:rsidR="00824D4E"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</w:t>
      </w:r>
      <w:r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занятости</w:t>
      </w:r>
      <w:r w:rsidR="00824D4E"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</w:t>
      </w:r>
      <w:r w:rsidRPr="00281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-анализируют состояние рынка труда, количество и состав незанятого населения и безработных граждан;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-выявляют спрос и предложение на участие в общественных работах;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-осуществляют сбор информации о возможности проведения в организациях общественных работ;</w:t>
      </w:r>
    </w:p>
    <w:p w:rsidR="00541B28" w:rsidRPr="00541B28" w:rsidRDefault="00541B28" w:rsidP="00541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541B28" w:rsidRPr="00541B28" w:rsidRDefault="00541B28" w:rsidP="00281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28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Отношения между Администрацией </w:t>
      </w:r>
      <w:proofErr w:type="spellStart"/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 w:rsidR="002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</w:t>
      </w:r>
      <w:r w:rsidRPr="00541B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 договорами о совместной деятельности по организации и проведению общественных работ.</w:t>
      </w:r>
    </w:p>
    <w:p w:rsidR="00541B28" w:rsidRPr="00541B28" w:rsidRDefault="00541B28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договорах определяются права и обязанности сторон по выполнению договоров об организации и проведении общественных работ. 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541B28" w:rsidRDefault="00541B28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541B28" w:rsidRPr="00541B28" w:rsidRDefault="002816DE" w:rsidP="00281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 обязанности</w:t>
      </w:r>
      <w:r w:rsidR="00541B28" w:rsidRPr="0054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граждан в организации для выполнения общественных работ, информирование  зарегистрированных в </w:t>
      </w:r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541B28" w:rsidRPr="00541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 видах организуемых общественных работ и порядке их проведения, условиях, режимах и оплате труда, а также о льготах, предоставляемых  организациями  при   выполнении  этих  работ.</w:t>
      </w:r>
    </w:p>
    <w:p w:rsidR="00A75BAB" w:rsidRPr="00A75BAB" w:rsidRDefault="00A75BAB" w:rsidP="007970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75BAB" w:rsidRPr="00797018" w:rsidRDefault="00797018" w:rsidP="00A75B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4" w:name="sub_300"/>
      <w:r w:rsidRPr="00797018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3. </w:t>
      </w:r>
      <w:r w:rsidR="00A75BAB" w:rsidRPr="00797018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Направление граждан на общественные работы</w:t>
      </w:r>
    </w:p>
    <w:bookmarkEnd w:id="4"/>
    <w:p w:rsidR="00A75BAB" w:rsidRPr="00A75BAB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75BAB" w:rsidRP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3000"/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3.1. 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Граждане, зарегистрированные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Центре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занятости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населения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имеют право участвовать в общественных работах по направлениям этих органов.</w:t>
      </w:r>
    </w:p>
    <w:bookmarkEnd w:id="5"/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797018" w:rsidRPr="00797018" w:rsidRDefault="00A75BAB" w:rsidP="00797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Услуги по направлению граждан на общественные работы органы службы занятости оказывают бесплатно.</w:t>
      </w:r>
    </w:p>
    <w:p w:rsidR="00A75BAB" w:rsidRP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13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3.2.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bookmarkEnd w:id="6"/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лицами, желающими участвовать в общественных работах, работодатель заключает </w:t>
      </w:r>
      <w:r w:rsidRPr="0079701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  <w:t>срочный трудовой</w:t>
      </w: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договор.</w:t>
      </w:r>
    </w:p>
    <w:p w:rsidR="00A75BAB" w:rsidRPr="00797018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10133"/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bookmarkEnd w:id="7"/>
    <w:p w:rsidR="00A75BAB" w:rsidRP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3.3.</w:t>
      </w:r>
      <w:r w:rsidR="00A75BAB" w:rsidRPr="0079701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797018" w:rsidRDefault="00797018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</w:pPr>
      <w:bookmarkStart w:id="8" w:name="sub_1214"/>
      <w:r w:rsidRPr="00BC4688">
        <w:rPr>
          <w:rFonts w:ascii="Times New Roman" w:eastAsia="Times New Roman" w:hAnsi="Times New Roman" w:cs="Times New Roman"/>
          <w:color w:val="1A1A1A"/>
          <w:sz w:val="29"/>
          <w:szCs w:val="29"/>
          <w:lang w:eastAsia="ru-RU"/>
        </w:rPr>
        <w:t>Время, в течение которого гражданин принимает участие в оплачиваемых общественных работах, не прерывает трудового стажа и засчитывается в общий трудовой стаж.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80F">
        <w:rPr>
          <w:rFonts w:ascii="Times New Roman" w:hAnsi="Times New Roman" w:cs="Times New Roman"/>
          <w:sz w:val="28"/>
          <w:szCs w:val="28"/>
          <w:lang w:eastAsia="ru-RU"/>
        </w:rPr>
        <w:t>3.4. 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>впервые ищущие работу (ранее не работавшие), не имеющие профессии (специальности):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первоначального (12-месячного) периода безработицы:</w:t>
      </w:r>
    </w:p>
    <w:p w:rsidR="0091328E" w:rsidRPr="0091328E" w:rsidRDefault="0023580F" w:rsidP="0091328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328E">
        <w:rPr>
          <w:rFonts w:ascii="Times New Roman" w:hAnsi="Times New Roman" w:cs="Times New Roman"/>
          <w:sz w:val="28"/>
          <w:szCs w:val="28"/>
          <w:lang w:eastAsia="ru-RU"/>
        </w:rPr>
        <w:t>-состоящие на учете в органах службы занятости более 18 месяцев, а также более 3 лет не работавшие;</w:t>
      </w:r>
    </w:p>
    <w:p w:rsidR="0023580F" w:rsidRPr="0091328E" w:rsidRDefault="0023580F" w:rsidP="0091328E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328E">
        <w:rPr>
          <w:rFonts w:ascii="Times New Roman" w:hAnsi="Times New Roman" w:cs="Times New Roman"/>
          <w:sz w:val="28"/>
          <w:szCs w:val="28"/>
          <w:lang w:eastAsia="ru-RU"/>
        </w:rPr>
        <w:t>-обратившиеся в органы службы занятости после окончания сезонных работ;</w:t>
      </w:r>
    </w:p>
    <w:p w:rsid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 </w:t>
      </w:r>
    </w:p>
    <w:p w:rsidR="0023580F" w:rsidRPr="0023580F" w:rsidRDefault="0023580F" w:rsidP="0023580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ранее занимавшиеся предпринимательской деятельностью; </w:t>
      </w:r>
    </w:p>
    <w:p w:rsidR="0023580F" w:rsidRPr="0023580F" w:rsidRDefault="0023580F" w:rsidP="0023580F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стремящиеся возобновить трудовую деятельность после длительного (более года) перерыва; </w:t>
      </w:r>
    </w:p>
    <w:p w:rsidR="0023580F" w:rsidRDefault="0023580F" w:rsidP="0023580F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3580F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направленные органами службы занятости на обучение и отчисленные за виновные действия. </w:t>
      </w:r>
    </w:p>
    <w:p w:rsidR="0023580F" w:rsidRPr="005F0D94" w:rsidRDefault="0023580F" w:rsidP="005F0D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D94">
        <w:rPr>
          <w:rFonts w:ascii="Times New Roman" w:hAnsi="Times New Roman" w:cs="Times New Roman"/>
          <w:sz w:val="28"/>
          <w:szCs w:val="28"/>
          <w:lang w:eastAsia="ru-RU"/>
        </w:rPr>
        <w:t>3.5. Оплата труда граждан, занятых на общественных работах, производится за фактически выполненную работу, но не ниже минимального размера оплаты труда, установленного федеральным законом.</w:t>
      </w:r>
    </w:p>
    <w:bookmarkEnd w:id="8"/>
    <w:p w:rsidR="00A75BAB" w:rsidRPr="005F0D94" w:rsidRDefault="005F0D94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3.6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A75BAB" w:rsidRPr="00A75B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75BAB"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</w:t>
      </w:r>
      <w:hyperlink w:anchor="sub_1015" w:history="1">
        <w:r w:rsidR="00A75BAB" w:rsidRPr="005F0D9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3.4</w:t>
        </w:r>
      </w:hyperlink>
      <w:r w:rsidR="00A75BAB"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Положения).</w:t>
      </w:r>
    </w:p>
    <w:p w:rsidR="00A75BAB" w:rsidRPr="005F0D94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0D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 указанный период безработным гражданам может оказываться материальная поддержка.</w:t>
      </w:r>
    </w:p>
    <w:p w:rsidR="00A75BAB" w:rsidRPr="005F0D94" w:rsidRDefault="005F0D94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8"/>
      <w:r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A75BAB"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A75BAB" w:rsidRPr="005F0D94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182"/>
      <w:bookmarkEnd w:id="9"/>
      <w:r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</w:t>
      </w:r>
      <w:hyperlink r:id="rId7" w:history="1">
        <w:r w:rsidRPr="005F0D94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абзаце втором пункта 1 статьи 29</w:t>
        </w:r>
      </w:hyperlink>
      <w:r w:rsidRPr="005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"О занятости населения в Российской Федерации").</w:t>
      </w:r>
    </w:p>
    <w:bookmarkEnd w:id="10"/>
    <w:p w:rsidR="00A75BAB" w:rsidRPr="00A75BAB" w:rsidRDefault="00A75BAB" w:rsidP="00A75BAB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A75BAB" w:rsidRPr="005F0D94" w:rsidRDefault="000B44D0" w:rsidP="00A75B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11" w:name="sub_400"/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4. </w:t>
      </w:r>
      <w:r w:rsidR="00A75BAB" w:rsidRPr="005F0D94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Финансирование общественных работ, учет и отчетность</w:t>
      </w:r>
    </w:p>
    <w:bookmarkEnd w:id="11"/>
    <w:p w:rsidR="00A75BAB" w:rsidRPr="00A75BAB" w:rsidRDefault="00A75BAB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75BAB" w:rsidRPr="000B44D0" w:rsidRDefault="000B44D0" w:rsidP="00A75B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4.1.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Финансирование общественных работ производится за счет средств 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spellStart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Маркинского</w:t>
      </w:r>
      <w:proofErr w:type="spellEnd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которых проводятся эти работы</w:t>
      </w:r>
      <w:r w:rsidR="00D03A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бюджет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образовани</w:t>
      </w:r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 «</w:t>
      </w:r>
      <w:proofErr w:type="spellStart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Маркинское</w:t>
      </w:r>
      <w:proofErr w:type="spellEnd"/>
      <w:r w:rsidR="005F0D94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сельское поселение»</w:t>
      </w:r>
      <w:r w:rsidR="00A75BAB" w:rsidRPr="000B44D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(местных бюджетов).</w:t>
      </w:r>
    </w:p>
    <w:p w:rsidR="000B44D0" w:rsidRPr="000B44D0" w:rsidRDefault="000B44D0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общественных работ осуществляют учет граждан, направленных на общественные работы.</w:t>
      </w:r>
    </w:p>
    <w:p w:rsidR="000B44D0" w:rsidRPr="000B44D0" w:rsidRDefault="000B44D0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4.3. Отчетность по общественным работам осуществляется по установленной государственной статистической отчетности о занятости населения.</w:t>
      </w:r>
    </w:p>
    <w:p w:rsidR="000B44D0" w:rsidRPr="000B44D0" w:rsidRDefault="000B44D0" w:rsidP="000B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4.4. Контроль за организацией проведения оплачиваемых общественных работ осуществляется  в  соответствии  с  </w:t>
      </w:r>
      <w:hyperlink r:id="rId8" w:history="1">
        <w:r w:rsidRPr="000B44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B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 Федерации.</w:t>
      </w: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7B0E4F">
      <w:pPr>
        <w:pStyle w:val="a4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</w:p>
    <w:p w:rsidR="00A75BAB" w:rsidRDefault="00A75BAB" w:rsidP="00970A9C">
      <w:pPr>
        <w:pStyle w:val="a4"/>
        <w:jc w:val="right"/>
        <w:rPr>
          <w:lang w:eastAsia="ru-RU"/>
        </w:rPr>
      </w:pPr>
      <w:bookmarkStart w:id="12" w:name="_GoBack"/>
      <w:bookmarkEnd w:id="12"/>
    </w:p>
    <w:sectPr w:rsidR="00A75BAB" w:rsidSect="007B0E4F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473" w:rsidRDefault="00026473" w:rsidP="003F6F32">
      <w:pPr>
        <w:spacing w:after="0" w:line="240" w:lineRule="auto"/>
      </w:pPr>
      <w:r>
        <w:separator/>
      </w:r>
    </w:p>
  </w:endnote>
  <w:endnote w:type="continuationSeparator" w:id="0">
    <w:p w:rsidR="00026473" w:rsidRDefault="00026473" w:rsidP="003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473" w:rsidRDefault="00026473" w:rsidP="003F6F32">
      <w:pPr>
        <w:spacing w:after="0" w:line="240" w:lineRule="auto"/>
      </w:pPr>
      <w:r>
        <w:separator/>
      </w:r>
    </w:p>
  </w:footnote>
  <w:footnote w:type="continuationSeparator" w:id="0">
    <w:p w:rsidR="00026473" w:rsidRDefault="00026473" w:rsidP="003F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981"/>
    <w:multiLevelType w:val="multilevel"/>
    <w:tmpl w:val="282EE7F4"/>
    <w:lvl w:ilvl="0">
      <w:start w:val="2"/>
      <w:numFmt w:val="none"/>
      <w:lvlText w:val="%12"/>
      <w:lvlJc w:val="left"/>
      <w:pPr>
        <w:ind w:left="405" w:hanging="405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32"/>
      </w:rPr>
    </w:lvl>
  </w:abstractNum>
  <w:abstractNum w:abstractNumId="1" w15:restartNumberingAfterBreak="0">
    <w:nsid w:val="0A2B3C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8B2C26"/>
    <w:multiLevelType w:val="multilevel"/>
    <w:tmpl w:val="B764FE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32"/>
      </w:rPr>
    </w:lvl>
  </w:abstractNum>
  <w:abstractNum w:abstractNumId="3" w15:restartNumberingAfterBreak="0">
    <w:nsid w:val="300852DC"/>
    <w:multiLevelType w:val="hybridMultilevel"/>
    <w:tmpl w:val="DB96BD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082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506B21"/>
    <w:multiLevelType w:val="multilevel"/>
    <w:tmpl w:val="B764FE2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32"/>
      </w:rPr>
    </w:lvl>
  </w:abstractNum>
  <w:abstractNum w:abstractNumId="6" w15:restartNumberingAfterBreak="0">
    <w:nsid w:val="411B7585"/>
    <w:multiLevelType w:val="hybridMultilevel"/>
    <w:tmpl w:val="05EA31BC"/>
    <w:lvl w:ilvl="0" w:tplc="E0C0E26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112A90"/>
    <w:multiLevelType w:val="hybridMultilevel"/>
    <w:tmpl w:val="370C3BEE"/>
    <w:lvl w:ilvl="0" w:tplc="E0C0E26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84C44"/>
    <w:multiLevelType w:val="hybridMultilevel"/>
    <w:tmpl w:val="121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8F"/>
    <w:rsid w:val="00003647"/>
    <w:rsid w:val="00026473"/>
    <w:rsid w:val="0005668F"/>
    <w:rsid w:val="00076EB9"/>
    <w:rsid w:val="000B44D0"/>
    <w:rsid w:val="00126095"/>
    <w:rsid w:val="00166BB9"/>
    <w:rsid w:val="0023580F"/>
    <w:rsid w:val="002816DE"/>
    <w:rsid w:val="003803F1"/>
    <w:rsid w:val="003F6F32"/>
    <w:rsid w:val="0041709C"/>
    <w:rsid w:val="00427853"/>
    <w:rsid w:val="00445AFF"/>
    <w:rsid w:val="004F345B"/>
    <w:rsid w:val="00541B28"/>
    <w:rsid w:val="005B16C7"/>
    <w:rsid w:val="005F0D94"/>
    <w:rsid w:val="006B0F2D"/>
    <w:rsid w:val="006B2DC7"/>
    <w:rsid w:val="00703DA8"/>
    <w:rsid w:val="00797018"/>
    <w:rsid w:val="007A458E"/>
    <w:rsid w:val="007B0E4F"/>
    <w:rsid w:val="007E1041"/>
    <w:rsid w:val="00824D4E"/>
    <w:rsid w:val="00866529"/>
    <w:rsid w:val="00882080"/>
    <w:rsid w:val="008D1C5C"/>
    <w:rsid w:val="0091328E"/>
    <w:rsid w:val="0094093F"/>
    <w:rsid w:val="0096588D"/>
    <w:rsid w:val="00970A9C"/>
    <w:rsid w:val="00A24B2F"/>
    <w:rsid w:val="00A505E2"/>
    <w:rsid w:val="00A75BAB"/>
    <w:rsid w:val="00B04C99"/>
    <w:rsid w:val="00CD1D7C"/>
    <w:rsid w:val="00D03A4E"/>
    <w:rsid w:val="00D27F7C"/>
    <w:rsid w:val="00E6168D"/>
    <w:rsid w:val="00E931F0"/>
    <w:rsid w:val="00F660F6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E9A73"/>
  <w15:chartTrackingRefBased/>
  <w15:docId w15:val="{9AB99ADE-BEED-4B8E-8916-6EC609F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B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B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B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B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B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8F"/>
    <w:pPr>
      <w:ind w:left="720"/>
      <w:contextualSpacing/>
    </w:pPr>
  </w:style>
  <w:style w:type="paragraph" w:styleId="a4">
    <w:name w:val="No Spacing"/>
    <w:uiPriority w:val="1"/>
    <w:qFormat/>
    <w:rsid w:val="0086652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F32"/>
  </w:style>
  <w:style w:type="paragraph" w:styleId="a7">
    <w:name w:val="footer"/>
    <w:basedOn w:val="a"/>
    <w:link w:val="a8"/>
    <w:uiPriority w:val="99"/>
    <w:unhideWhenUsed/>
    <w:rsid w:val="003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F32"/>
  </w:style>
  <w:style w:type="character" w:customStyle="1" w:styleId="a9">
    <w:name w:val="Цветовое выделение"/>
    <w:uiPriority w:val="99"/>
    <w:rsid w:val="00A75BAB"/>
    <w:rPr>
      <w:b/>
      <w:color w:val="26282F"/>
    </w:rPr>
  </w:style>
  <w:style w:type="paragraph" w:customStyle="1" w:styleId="ConsPlusNormal">
    <w:name w:val="ConsPlusNormal"/>
    <w:rsid w:val="00003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1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1B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1B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1B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1B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41B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41B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6064AB1FC0FE2D178DB18A47820A9B885E7C7467F934E9A38278F52960F971B053753C49273XCt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7311620/29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2021-12-20T11:39:00Z</cp:lastPrinted>
  <dcterms:created xsi:type="dcterms:W3CDTF">2021-12-20T11:40:00Z</dcterms:created>
  <dcterms:modified xsi:type="dcterms:W3CDTF">2021-12-20T11:40:00Z</dcterms:modified>
</cp:coreProperties>
</file>