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52" w:rsidRPr="00FF5FF8" w:rsidRDefault="00E80152" w:rsidP="00E801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FF8">
        <w:rPr>
          <w:rFonts w:ascii="Times New Roman" w:hAnsi="Times New Roman" w:cs="Times New Roman"/>
          <w:bCs/>
          <w:sz w:val="24"/>
          <w:szCs w:val="24"/>
          <w:lang w:val="ru-RU"/>
        </w:rPr>
        <w:t>Комиссия</w:t>
      </w:r>
    </w:p>
    <w:p w:rsidR="00E80152" w:rsidRPr="00FF5FF8" w:rsidRDefault="00E80152" w:rsidP="00E801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FF8">
        <w:rPr>
          <w:rFonts w:ascii="Times New Roman" w:hAnsi="Times New Roman" w:cs="Times New Roman"/>
          <w:bCs/>
          <w:sz w:val="24"/>
          <w:szCs w:val="24"/>
          <w:lang w:val="ru-RU"/>
        </w:rPr>
        <w:t>по соблюдению требований к служебному поведению</w:t>
      </w:r>
    </w:p>
    <w:p w:rsidR="00E80152" w:rsidRPr="00FF5FF8" w:rsidRDefault="00E80152" w:rsidP="00E801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5FF8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муниципальных служащих, проходящих муниципальную службу в Администрации Маркинского сельского поселения,</w:t>
      </w:r>
    </w:p>
    <w:p w:rsidR="00E80152" w:rsidRPr="000766BA" w:rsidRDefault="00E80152" w:rsidP="00E8015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FF8">
        <w:rPr>
          <w:rFonts w:ascii="Times New Roman" w:hAnsi="Times New Roman" w:cs="Times New Roman"/>
          <w:bCs/>
          <w:sz w:val="24"/>
          <w:szCs w:val="24"/>
          <w:lang w:val="ru-RU"/>
        </w:rPr>
        <w:t>и урегулированию конфликта интересов</w:t>
      </w:r>
    </w:p>
    <w:p w:rsidR="00E80152" w:rsidRPr="000766BA" w:rsidRDefault="00E80152" w:rsidP="00E801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0152" w:rsidRPr="000766BA" w:rsidRDefault="00E80152" w:rsidP="00E801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80152" w:rsidRPr="000766BA" w:rsidRDefault="00E80152" w:rsidP="00E801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заседания комиссии</w:t>
      </w:r>
    </w:p>
    <w:p w:rsidR="00E80152" w:rsidRPr="000766BA" w:rsidRDefault="00E80152" w:rsidP="00E80152">
      <w:pPr>
        <w:ind w:right="-185"/>
        <w:rPr>
          <w:rFonts w:ascii="Times New Roman" w:hAnsi="Times New Roman" w:cs="Times New Roman"/>
          <w:sz w:val="24"/>
          <w:szCs w:val="24"/>
          <w:lang w:val="ru-RU"/>
        </w:rPr>
      </w:pPr>
    </w:p>
    <w:p w:rsidR="00E80152" w:rsidRPr="000766BA" w:rsidRDefault="00E80152" w:rsidP="00E80152">
      <w:pPr>
        <w:ind w:right="-185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ст. Маркинская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23.08.2021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E80152" w:rsidRPr="000766BA" w:rsidRDefault="00E80152" w:rsidP="00E80152">
      <w:pPr>
        <w:ind w:right="-185"/>
        <w:rPr>
          <w:rFonts w:ascii="Times New Roman" w:hAnsi="Times New Roman" w:cs="Times New Roman"/>
          <w:sz w:val="24"/>
          <w:szCs w:val="24"/>
          <w:lang w:val="ru-RU"/>
        </w:rPr>
      </w:pPr>
    </w:p>
    <w:p w:rsidR="00E80152" w:rsidRDefault="00E80152" w:rsidP="00E801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Лица, присутствовавшие на заседании:</w:t>
      </w:r>
    </w:p>
    <w:p w:rsidR="00E80152" w:rsidRPr="000766BA" w:rsidRDefault="00E80152" w:rsidP="00E80152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70" w:type="dxa"/>
        <w:tblLayout w:type="fixed"/>
        <w:tblLook w:val="0000"/>
      </w:tblPr>
      <w:tblGrid>
        <w:gridCol w:w="411"/>
        <w:gridCol w:w="4436"/>
        <w:gridCol w:w="5523"/>
      </w:tblGrid>
      <w:tr w:rsidR="00E80152" w:rsidRPr="000766BA" w:rsidTr="00BA2F3C">
        <w:trPr>
          <w:trHeight w:val="627"/>
        </w:trPr>
        <w:tc>
          <w:tcPr>
            <w:tcW w:w="411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4436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Председатель комиссии</w:t>
            </w:r>
          </w:p>
        </w:tc>
        <w:tc>
          <w:tcPr>
            <w:tcW w:w="5523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Донскова Ирина Сергеевна-главный специалист </w:t>
            </w:r>
          </w:p>
        </w:tc>
      </w:tr>
      <w:tr w:rsidR="00E80152" w:rsidRPr="000766BA" w:rsidTr="00BA2F3C">
        <w:trPr>
          <w:trHeight w:val="267"/>
        </w:trPr>
        <w:tc>
          <w:tcPr>
            <w:tcW w:w="411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4436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bookmarkStart w:id="0" w:name="_Hlk511290570"/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Заместитель председателя комиссии</w:t>
            </w:r>
          </w:p>
        </w:tc>
        <w:tc>
          <w:tcPr>
            <w:tcW w:w="5523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Пататуева Алла Петровна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</w:t>
            </w: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</w:t>
            </w:r>
          </w:p>
        </w:tc>
      </w:tr>
      <w:tr w:rsidR="00E80152" w:rsidRPr="000766BA" w:rsidTr="00BA2F3C">
        <w:trPr>
          <w:trHeight w:val="584"/>
        </w:trPr>
        <w:tc>
          <w:tcPr>
            <w:tcW w:w="411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</w:p>
        </w:tc>
        <w:bookmarkEnd w:id="0"/>
        <w:tc>
          <w:tcPr>
            <w:tcW w:w="4436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Секретарь комиссии </w:t>
            </w:r>
          </w:p>
        </w:tc>
        <w:tc>
          <w:tcPr>
            <w:tcW w:w="5523" w:type="dxa"/>
          </w:tcPr>
          <w:p w:rsidR="00E80152" w:rsidRPr="00A57D7D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Третьякова Ольга Михайловна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</w:t>
            </w: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пециалист</w:t>
            </w:r>
          </w:p>
        </w:tc>
      </w:tr>
      <w:tr w:rsidR="00E80152" w:rsidRPr="000766BA" w:rsidTr="00BA2F3C">
        <w:trPr>
          <w:trHeight w:val="502"/>
        </w:trPr>
        <w:tc>
          <w:tcPr>
            <w:tcW w:w="10370" w:type="dxa"/>
            <w:gridSpan w:val="3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Члены комиссии:</w:t>
            </w:r>
          </w:p>
        </w:tc>
      </w:tr>
      <w:tr w:rsidR="00E80152" w:rsidRPr="000766BA" w:rsidTr="00BA2F3C">
        <w:trPr>
          <w:trHeight w:val="502"/>
        </w:trPr>
        <w:tc>
          <w:tcPr>
            <w:tcW w:w="411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4</w:t>
            </w:r>
          </w:p>
        </w:tc>
        <w:tc>
          <w:tcPr>
            <w:tcW w:w="4436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523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 Татьяна Николаевна- старший инспектор</w:t>
            </w:r>
          </w:p>
        </w:tc>
      </w:tr>
      <w:tr w:rsidR="00E80152" w:rsidRPr="000766BA" w:rsidTr="00BA2F3C">
        <w:trPr>
          <w:trHeight w:val="502"/>
        </w:trPr>
        <w:tc>
          <w:tcPr>
            <w:tcW w:w="411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4436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523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Гейн Вячеслав Гукович- старший инспектор ГО и ЧС</w:t>
            </w:r>
          </w:p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</w:tr>
      <w:tr w:rsidR="00E80152" w:rsidRPr="000766BA" w:rsidTr="00BA2F3C">
        <w:trPr>
          <w:trHeight w:val="502"/>
        </w:trPr>
        <w:tc>
          <w:tcPr>
            <w:tcW w:w="10370" w:type="dxa"/>
            <w:gridSpan w:val="3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Приглашенные:</w:t>
            </w:r>
          </w:p>
        </w:tc>
      </w:tr>
      <w:tr w:rsidR="00E80152" w:rsidRPr="000766BA" w:rsidTr="00BA2F3C">
        <w:trPr>
          <w:trHeight w:val="502"/>
        </w:trPr>
        <w:tc>
          <w:tcPr>
            <w:tcW w:w="411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4436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Сотрудник прокуратуры Цимлянского района</w:t>
            </w:r>
          </w:p>
        </w:tc>
        <w:tc>
          <w:tcPr>
            <w:tcW w:w="5523" w:type="dxa"/>
          </w:tcPr>
          <w:p w:rsidR="00E80152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Ольга Владимировна Скиба</w:t>
            </w:r>
          </w:p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0152" w:rsidRPr="000766BA" w:rsidTr="00BA2F3C">
        <w:trPr>
          <w:trHeight w:val="502"/>
        </w:trPr>
        <w:tc>
          <w:tcPr>
            <w:tcW w:w="411" w:type="dxa"/>
          </w:tcPr>
          <w:p w:rsidR="00E80152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4436" w:type="dxa"/>
          </w:tcPr>
          <w:p w:rsidR="00E80152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Председатель Собания депутатов-</w:t>
            </w:r>
          </w:p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глава Маркинского сельского поселения</w:t>
            </w:r>
          </w:p>
        </w:tc>
        <w:tc>
          <w:tcPr>
            <w:tcW w:w="5523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Сосова Галина Викторовна</w:t>
            </w:r>
          </w:p>
        </w:tc>
      </w:tr>
      <w:tr w:rsidR="00E80152" w:rsidRPr="000766BA" w:rsidTr="00BA2F3C">
        <w:trPr>
          <w:trHeight w:val="502"/>
        </w:trPr>
        <w:tc>
          <w:tcPr>
            <w:tcW w:w="411" w:type="dxa"/>
          </w:tcPr>
          <w:p w:rsidR="00E80152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4436" w:type="dxa"/>
          </w:tcPr>
          <w:p w:rsidR="00E80152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Глава Администрации Маркинского с.п.</w:t>
            </w:r>
          </w:p>
          <w:p w:rsidR="00E80152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начальник сектора экономики и финансов</w:t>
            </w:r>
          </w:p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главный специалист-главный бухгалтер</w:t>
            </w:r>
          </w:p>
        </w:tc>
        <w:tc>
          <w:tcPr>
            <w:tcW w:w="5523" w:type="dxa"/>
          </w:tcPr>
          <w:p w:rsidR="00E80152" w:rsidRPr="009F668C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black"/>
                <w:lang w:val="ru-RU"/>
              </w:rPr>
            </w:pPr>
            <w:r w:rsidRPr="009F668C">
              <w:rPr>
                <w:rFonts w:ascii="Times New Roman" w:hAnsi="Times New Roman" w:cs="Times New Roman"/>
                <w:sz w:val="24"/>
                <w:szCs w:val="24"/>
                <w:highlight w:val="black"/>
                <w:lang w:val="ru-RU"/>
              </w:rPr>
              <w:t xml:space="preserve">Кулягина Ольга Сигизмундовна </w:t>
            </w:r>
          </w:p>
          <w:p w:rsidR="00E80152" w:rsidRPr="009F668C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black"/>
                <w:lang w:val="ru-RU"/>
              </w:rPr>
            </w:pPr>
            <w:r w:rsidRPr="009F668C">
              <w:rPr>
                <w:rFonts w:ascii="Times New Roman" w:hAnsi="Times New Roman" w:cs="Times New Roman"/>
                <w:sz w:val="24"/>
                <w:szCs w:val="24"/>
                <w:highlight w:val="black"/>
                <w:lang w:val="ru-RU"/>
              </w:rPr>
              <w:t>Таранова Виктория Анатольевна</w:t>
            </w:r>
          </w:p>
          <w:p w:rsidR="00E80152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68C">
              <w:rPr>
                <w:rFonts w:ascii="Times New Roman" w:hAnsi="Times New Roman" w:cs="Times New Roman"/>
                <w:sz w:val="24"/>
                <w:szCs w:val="24"/>
                <w:highlight w:val="black"/>
                <w:lang w:val="ru-RU"/>
              </w:rPr>
              <w:t>Паршикова Надежда Александровна</w:t>
            </w:r>
          </w:p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0152" w:rsidRPr="000766BA" w:rsidTr="00BA2F3C">
        <w:trPr>
          <w:trHeight w:val="502"/>
        </w:trPr>
        <w:tc>
          <w:tcPr>
            <w:tcW w:w="411" w:type="dxa"/>
          </w:tcPr>
          <w:p w:rsidR="00E80152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436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523" w:type="dxa"/>
          </w:tcPr>
          <w:p w:rsidR="00E80152" w:rsidRPr="000766BA" w:rsidRDefault="00E80152" w:rsidP="00BA2F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80152" w:rsidRPr="000766BA" w:rsidRDefault="00E80152" w:rsidP="00E80152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Число членов Комиссии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по соблюдению требований к служебному поведению муниципальных служащих Администрации Маркинского сельского поселения и урегулированию конфликта интересов</w:t>
      </w:r>
      <w:r w:rsidRPr="000766B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(далее – Комиссия), принимающих участие в заседании составляет 5 человек из 5 утвержденных членов. Кворум для проведения заседания Комиссии имеется. Комиссия правомочна.</w:t>
      </w:r>
    </w:p>
    <w:p w:rsidR="00E80152" w:rsidRPr="000766BA" w:rsidRDefault="00E80152" w:rsidP="00E801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0152" w:rsidRPr="000766BA" w:rsidRDefault="00E80152" w:rsidP="00E8015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ДНЯ: Рассмотрение представления прокуратуры Цимлянского района от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23.07.2021 г.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86-118-2021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г. «Об устранении нарушений законодательства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о противодействии коррупции»</w:t>
      </w:r>
    </w:p>
    <w:p w:rsidR="00E80152" w:rsidRPr="000766BA" w:rsidRDefault="00E80152" w:rsidP="00E8015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152" w:rsidRPr="000766BA" w:rsidRDefault="00E80152" w:rsidP="00E80152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СЛУШАЛИ: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Секретаря комиссии Третьякову 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.:</w:t>
      </w:r>
    </w:p>
    <w:p w:rsidR="00E80152" w:rsidRDefault="00E80152" w:rsidP="00E80152">
      <w:pPr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рокуратурой Цимлянского района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 исполнение приказа Генерального прокурора РФ от 29.08.2014 №454 «Об организации прокурорского надзора за исполнением законодательства о противодействии </w:t>
      </w:r>
      <w:r w:rsidRPr="00E80152">
        <w:rPr>
          <w:rFonts w:ascii="Times New Roman" w:hAnsi="Times New Roman" w:cs="Times New Roman"/>
          <w:sz w:val="24"/>
          <w:szCs w:val="24"/>
          <w:lang w:val="ru-RU" w:eastAsia="ru-RU"/>
        </w:rPr>
        <w:t>коррупции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проведена 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проверк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исполнения требований законодательства о противодействии коррупции в части предоставления муниципальными служащими достоверных и полных сведений о своих доходах, расходах, об имуществе и обязательствах имущественного характера, а также предоставления таких сведений 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отношении  своих супруг (супругов) и несовершеннолетних детей,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установлено, что в нарушение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ч. 5 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15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ФЗ от 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07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25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-ФЗ «О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муниципальной службе в Российской  Федерации</w:t>
      </w: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ст. 6 ФЗ от 25.12.2008 №273-ФЗ «О противодействии коррупции», установлены факты представления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неполных, недостоверных сведений за 2020 год, выразившиеся в следующем:</w:t>
      </w:r>
    </w:p>
    <w:p w:rsidR="00E80152" w:rsidRPr="00E80152" w:rsidRDefault="00E80152" w:rsidP="00E80152">
      <w:pPr>
        <w:numPr>
          <w:ilvl w:val="0"/>
          <w:numId w:val="1"/>
        </w:numPr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black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Маркинского сельского поселения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Кулягина О.С.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разделе 1 справки «Сведения о доходах» представленной в отношении себя, не представлены ведения о доходах, полученных в октябре 2020 года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от Иванова В.А. в размере 22610,0 руб</w:t>
      </w:r>
      <w:r>
        <w:rPr>
          <w:rFonts w:ascii="Times New Roman" w:hAnsi="Times New Roman" w:cs="Times New Roman"/>
          <w:sz w:val="24"/>
          <w:szCs w:val="24"/>
          <w:lang w:val="ru-RU"/>
        </w:rPr>
        <w:t>. Кроме того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, Кулягиной О.С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разделе 4 справки Сведения о счетах в банках и иных кредитных организациях», представленной в отношении себя, не представлены сведения о наличии банковских счетов, открытых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23.09.2020 ПАО «Сбербанк России» и 23.03.2017 в ПАО «Сбербанк «Возрождение».</w:t>
      </w:r>
    </w:p>
    <w:p w:rsidR="00E80152" w:rsidRDefault="00E80152" w:rsidP="00E80152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установленный месячный срок со дня представления указанных сведений, уточненные сведения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Кулягиной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представлены.</w:t>
      </w:r>
    </w:p>
    <w:p w:rsidR="00E80152" w:rsidRDefault="00E80152" w:rsidP="00E80152">
      <w:pPr>
        <w:numPr>
          <w:ilvl w:val="0"/>
          <w:numId w:val="1"/>
        </w:numPr>
        <w:snapToGrid w:val="0"/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Таранова В.А</w:t>
      </w:r>
      <w:r w:rsidRPr="000743B8">
        <w:rPr>
          <w:rFonts w:ascii="Times New Roman" w:hAnsi="Times New Roman" w:cs="Times New Roman"/>
          <w:sz w:val="24"/>
          <w:szCs w:val="24"/>
          <w:lang w:val="ru-RU"/>
        </w:rPr>
        <w:t>.-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43B8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сектора экономики и финансов в своей справке о доходах, расходах, об имуществе и обязательствах имущественного характера в разделе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743B8">
        <w:rPr>
          <w:rFonts w:ascii="Times New Roman" w:hAnsi="Times New Roman" w:cs="Times New Roman"/>
          <w:sz w:val="24"/>
          <w:szCs w:val="24"/>
          <w:lang w:val="ru-RU"/>
        </w:rPr>
        <w:t xml:space="preserve"> «Сведения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счетах в банках и иных кредитных организациях», представленной в отношении себя, не представлены сведения о наличии  банковских счетов, открытых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08.04.2015 и 24.10.2018 (закрыт был 14.04.2021) в ПАО КБ «Центр-Инвест»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коррупции принципам публичности и открытости деятельности органов местного самоуправления, что недопустимо и требует принятия мер реагирования.  </w:t>
      </w:r>
    </w:p>
    <w:p w:rsidR="00E80152" w:rsidRDefault="00E80152" w:rsidP="00E80152">
      <w:pPr>
        <w:numPr>
          <w:ilvl w:val="0"/>
          <w:numId w:val="1"/>
        </w:numPr>
        <w:snapToGrid w:val="0"/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Паршикова Н.А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.- главный специалист-главный бухгалтер в разделе 4 справки «Сведения о счетах в банках и иных кредитных организациях, представленной в отношении себя , не представлены сведения о наличии банковских счетов, открытых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22.12.2018 в АО «Тинькофф Банк», 28.09.2020 в ПАО «Сбербанк России»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0152" w:rsidRDefault="00E80152" w:rsidP="00E80152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Предлагаю принять меры по устранению и недопущению впредь выявленных нарушений законодательства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противодействии коррупции.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0152" w:rsidRDefault="00E80152" w:rsidP="00E80152">
      <w:pPr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СЛУШАЛИ: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Кулягину О.С.</w:t>
      </w:r>
      <w:r>
        <w:rPr>
          <w:rFonts w:ascii="Times New Roman" w:hAnsi="Times New Roman" w:cs="Times New Roman"/>
          <w:sz w:val="24"/>
          <w:szCs w:val="24"/>
          <w:lang w:val="ru-RU"/>
        </w:rPr>
        <w:t>- главу Администрации.</w:t>
      </w:r>
    </w:p>
    <w:p w:rsidR="00E80152" w:rsidRDefault="00E80152" w:rsidP="00E80152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03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оясн</w:t>
      </w:r>
      <w:r>
        <w:rPr>
          <w:rFonts w:ascii="Times New Roman" w:hAnsi="Times New Roman" w:cs="Times New Roman"/>
          <w:sz w:val="24"/>
          <w:szCs w:val="24"/>
          <w:lang w:val="ru-RU"/>
        </w:rPr>
        <w:t>яю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по существу выявленных нарушений законодательства 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противодействии коррупции, по своей невнимательности не заполнила разделе 1 справки «Сведения о доходах» представленной в отношении себя, не представлены ведения о доходах, полученных в октябре 2020 года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от Иванова В.А. в размере 22610,0 руб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мною в разделе 4 справки Сведения о счетах в банках и иных кредитных организациях», представленной в отношении себя, не представила сведения о наличии банковских счетов, открытых </w:t>
      </w:r>
      <w:r w:rsidRPr="00E80152">
        <w:rPr>
          <w:rFonts w:ascii="Times New Roman" w:hAnsi="Times New Roman" w:cs="Times New Roman"/>
          <w:sz w:val="24"/>
          <w:szCs w:val="24"/>
          <w:highlight w:val="black"/>
          <w:lang w:val="ru-RU"/>
        </w:rPr>
        <w:t>23.09.2020 ПАО «Сбербанк России» и 23.03.2017 в ПАО «Сбербанк «Возрождение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прошу не наказывать меня строго.</w:t>
      </w:r>
      <w:r w:rsidRPr="001A5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Мною почитаны еще раз Методические рекомендации</w:t>
      </w:r>
      <w:r w:rsidRPr="00D60D0D">
        <w:rPr>
          <w:rFonts w:ascii="Times New Roman" w:hAnsi="Times New Roman" w:cs="DIN Pro"/>
          <w:color w:val="000000"/>
          <w:sz w:val="28"/>
          <w:szCs w:val="28"/>
          <w:lang w:val="ru-RU" w:eastAsia="ru-RU"/>
        </w:rPr>
        <w:t xml:space="preserve"> </w:t>
      </w:r>
      <w:r w:rsidRPr="00D60D0D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22</w:t>
      </w:r>
      <w:r w:rsidRPr="00D60D0D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 xml:space="preserve"> году (за отчетный 20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 xml:space="preserve">21 </w:t>
      </w:r>
      <w:r w:rsidRPr="00D60D0D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год)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, заверяю, что нарушения впредь не повторятся</w:t>
      </w:r>
    </w:p>
    <w:p w:rsidR="00E80152" w:rsidRDefault="00E80152" w:rsidP="00E80152">
      <w:pPr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СЛУШАЛИ: </w:t>
      </w:r>
      <w:r w:rsidRPr="009F668C">
        <w:rPr>
          <w:rFonts w:ascii="Times New Roman" w:hAnsi="Times New Roman" w:cs="DIN Pro"/>
          <w:color w:val="000000"/>
          <w:sz w:val="24"/>
          <w:szCs w:val="24"/>
          <w:highlight w:val="black"/>
          <w:lang w:val="ru-RU" w:eastAsia="ru-RU"/>
        </w:rPr>
        <w:t>Таранову ВА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668C">
        <w:rPr>
          <w:rFonts w:ascii="Times New Roman" w:hAnsi="Times New Roman" w:cs="Times New Roman"/>
          <w:sz w:val="24"/>
          <w:szCs w:val="24"/>
          <w:lang w:val="ru-RU"/>
        </w:rPr>
        <w:t>- начальника сектора экономики и финансов</w:t>
      </w:r>
    </w:p>
    <w:p w:rsidR="00E80152" w:rsidRDefault="00E80152" w:rsidP="00E80152">
      <w:pPr>
        <w:snapToGrid w:val="0"/>
        <w:ind w:firstLine="709"/>
        <w:jc w:val="both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56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оясн</w:t>
      </w:r>
      <w:r>
        <w:rPr>
          <w:rFonts w:ascii="Times New Roman" w:hAnsi="Times New Roman" w:cs="Times New Roman"/>
          <w:sz w:val="24"/>
          <w:szCs w:val="24"/>
          <w:lang w:val="ru-RU"/>
        </w:rPr>
        <w:t>яю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по существу выявленных нарушений законодательства 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противодействии коррупции, по своей невнимательности не заполнила, сведения о наличии банковских счетов, открытых </w:t>
      </w:r>
      <w:r w:rsidRPr="009F668C">
        <w:rPr>
          <w:rFonts w:ascii="Times New Roman" w:hAnsi="Times New Roman" w:cs="Times New Roman"/>
          <w:sz w:val="24"/>
          <w:szCs w:val="24"/>
          <w:highlight w:val="black"/>
          <w:lang w:val="ru-RU"/>
        </w:rPr>
        <w:t>08.04.2015 и 24.10.2018 (закрыт был 14.04.2021) в ПАО КБ «Центр-Инвест»</w:t>
      </w:r>
      <w:r>
        <w:rPr>
          <w:rFonts w:ascii="Times New Roman" w:hAnsi="Times New Roman" w:cs="Times New Roman"/>
          <w:sz w:val="24"/>
          <w:szCs w:val="24"/>
          <w:lang w:val="ru-RU"/>
        </w:rPr>
        <w:t>, т.к. эти счета были нулевые и закрыты.</w:t>
      </w:r>
      <w:r w:rsidRPr="00E56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Мною почитаны еще раз Методические рекомендации</w:t>
      </w:r>
      <w:r w:rsidRPr="00D60D0D">
        <w:rPr>
          <w:rFonts w:ascii="Times New Roman" w:hAnsi="Times New Roman" w:cs="DIN Pro"/>
          <w:color w:val="000000"/>
          <w:sz w:val="28"/>
          <w:szCs w:val="28"/>
          <w:lang w:val="ru-RU" w:eastAsia="ru-RU"/>
        </w:rPr>
        <w:t xml:space="preserve"> </w:t>
      </w:r>
      <w:r w:rsidRPr="00D60D0D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22</w:t>
      </w:r>
      <w:r w:rsidRPr="00D60D0D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 xml:space="preserve"> году (за отчетный 20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 xml:space="preserve">21 </w:t>
      </w:r>
      <w:r w:rsidRPr="00D60D0D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год)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, заверяю, что нарушения впредь не повторятся.</w:t>
      </w:r>
    </w:p>
    <w:p w:rsidR="00E80152" w:rsidRDefault="00E80152" w:rsidP="00E80152">
      <w:pPr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7F0">
        <w:rPr>
          <w:rFonts w:ascii="Times New Roman" w:hAnsi="Times New Roman" w:cs="Times New Roman"/>
          <w:sz w:val="24"/>
          <w:szCs w:val="24"/>
          <w:lang w:val="ru-RU"/>
        </w:rPr>
        <w:t xml:space="preserve"> СЛУШАЛИ: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668C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Паршикову Н.А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668C">
        <w:rPr>
          <w:rFonts w:ascii="Times New Roman" w:hAnsi="Times New Roman" w:cs="Times New Roman"/>
          <w:sz w:val="24"/>
          <w:szCs w:val="24"/>
          <w:lang w:val="ru-RU"/>
        </w:rPr>
        <w:t>- главного специалиста- главного бухгалтера</w:t>
      </w:r>
    </w:p>
    <w:p w:rsidR="00E80152" w:rsidRDefault="00E80152" w:rsidP="00E80152">
      <w:pPr>
        <w:snapToGrid w:val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56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по своей невнимательности не заполнила в разделе 4 справки «Сведения о счетах в банках и иных кредитных организациях, представленной в отношении себя, не представлены сведения о наличии банковских счетов, открытых </w:t>
      </w:r>
      <w:r w:rsidRPr="009F668C">
        <w:rPr>
          <w:rFonts w:ascii="Times New Roman" w:hAnsi="Times New Roman" w:cs="Times New Roman"/>
          <w:sz w:val="24"/>
          <w:szCs w:val="24"/>
          <w:highlight w:val="black"/>
          <w:lang w:val="ru-RU"/>
        </w:rPr>
        <w:t>22.12.2018 в АО «Тинькофф Банк», 28.09.2020 в ПАО «Сбербанк России»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0152" w:rsidRDefault="00E80152" w:rsidP="00E80152">
      <w:pPr>
        <w:snapToGrid w:val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-заверяю, что нарушения впредь не повторятся.</w:t>
      </w:r>
    </w:p>
    <w:p w:rsidR="00E80152" w:rsidRPr="00E567F0" w:rsidRDefault="00E80152" w:rsidP="00E80152">
      <w:pPr>
        <w:snapToGrid w:val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E80152" w:rsidRDefault="00E80152" w:rsidP="00E80152">
      <w:pPr>
        <w:snapToGrid w:val="0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</w:p>
    <w:p w:rsidR="00E80152" w:rsidRDefault="00E80152" w:rsidP="00E80152">
      <w:pPr>
        <w:snapToGrid w:val="0"/>
        <w:rPr>
          <w:rFonts w:ascii="Times New Roman" w:hAnsi="Times New Roman" w:cs="DIN Pro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СЛУШАЛИ: Донскову И</w:t>
      </w:r>
      <w:r w:rsidR="009F668C"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С.</w:t>
      </w:r>
    </w:p>
    <w:p w:rsidR="00E80152" w:rsidRPr="000766BA" w:rsidRDefault="00E80152" w:rsidP="00E80152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DIN Pro"/>
          <w:color w:val="000000"/>
          <w:sz w:val="24"/>
          <w:szCs w:val="24"/>
          <w:lang w:val="ru-RU" w:eastAsia="ru-RU"/>
        </w:rPr>
        <w:t>-</w:t>
      </w:r>
      <w:r w:rsidRPr="00EC0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Предлагаю, </w:t>
      </w:r>
      <w:r w:rsidRPr="009F668C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Кулягину О.С.</w:t>
      </w:r>
      <w:r w:rsidR="009F668C" w:rsidRPr="009F668C">
        <w:rPr>
          <w:rFonts w:ascii="Times New Roman" w:hAnsi="Times New Roman" w:cs="Times New Roman"/>
          <w:sz w:val="24"/>
          <w:szCs w:val="24"/>
          <w:highlight w:val="black"/>
          <w:lang w:val="ru-RU"/>
        </w:rPr>
        <w:t>-</w:t>
      </w:r>
      <w:r w:rsidR="009F668C">
        <w:rPr>
          <w:rFonts w:ascii="Times New Roman" w:hAnsi="Times New Roman" w:cs="Times New Roman"/>
          <w:sz w:val="24"/>
          <w:szCs w:val="24"/>
          <w:lang w:val="ru-RU"/>
        </w:rPr>
        <w:t xml:space="preserve"> главу 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F668C">
        <w:rPr>
          <w:rFonts w:ascii="Times New Roman" w:hAnsi="Times New Roman" w:cs="Times New Roman"/>
          <w:sz w:val="24"/>
          <w:szCs w:val="24"/>
          <w:highlight w:val="black"/>
          <w:lang w:val="ru-RU"/>
        </w:rPr>
        <w:t>Таранову В</w:t>
      </w:r>
      <w:r w:rsidR="009F668C" w:rsidRPr="009F668C">
        <w:rPr>
          <w:rFonts w:ascii="Times New Roman" w:hAnsi="Times New Roman" w:cs="Times New Roman"/>
          <w:sz w:val="24"/>
          <w:szCs w:val="24"/>
          <w:highlight w:val="black"/>
          <w:lang w:val="ru-RU"/>
        </w:rPr>
        <w:t>.</w:t>
      </w:r>
      <w:r w:rsidRPr="009F668C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А</w:t>
      </w:r>
      <w:r w:rsidR="009F668C">
        <w:rPr>
          <w:rFonts w:ascii="Times New Roman" w:hAnsi="Times New Roman" w:cs="Times New Roman"/>
          <w:sz w:val="24"/>
          <w:szCs w:val="24"/>
          <w:lang w:val="ru-RU"/>
        </w:rPr>
        <w:t>- начальника сектора экономики и финансов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F668C">
        <w:rPr>
          <w:rFonts w:ascii="Times New Roman" w:hAnsi="Times New Roman" w:cs="Times New Roman"/>
          <w:sz w:val="24"/>
          <w:szCs w:val="24"/>
          <w:highlight w:val="black"/>
          <w:lang w:val="ru-RU"/>
        </w:rPr>
        <w:t>Паршикову Н.А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668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F668C" w:rsidRPr="009F66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68C">
        <w:rPr>
          <w:rFonts w:ascii="Times New Roman" w:hAnsi="Times New Roman" w:cs="Times New Roman"/>
          <w:sz w:val="24"/>
          <w:szCs w:val="24"/>
          <w:lang w:val="ru-RU"/>
        </w:rPr>
        <w:t xml:space="preserve">главного специалиста- главного бухгалтера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6BA">
        <w:rPr>
          <w:sz w:val="24"/>
          <w:szCs w:val="24"/>
          <w:lang w:val="ru-RU"/>
        </w:rPr>
        <w:t>привлечь к дисциплинарной ответственности в виде замечания.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0152" w:rsidRDefault="00E80152" w:rsidP="00E801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0152" w:rsidRDefault="00E80152" w:rsidP="00E801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ГОЛОСОВАЛИ:</w:t>
      </w:r>
    </w:p>
    <w:p w:rsidR="00E80152" w:rsidRPr="000766BA" w:rsidRDefault="00E80152" w:rsidP="00E801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ЗА-5</w:t>
      </w:r>
    </w:p>
    <w:p w:rsidR="00E80152" w:rsidRPr="00EC0491" w:rsidRDefault="00E80152" w:rsidP="00E801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66BA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E80152" w:rsidRDefault="00E80152" w:rsidP="00E80152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 xml:space="preserve">Решение принято единогласно </w:t>
      </w:r>
    </w:p>
    <w:p w:rsidR="00E80152" w:rsidRPr="000766BA" w:rsidRDefault="00E80152" w:rsidP="00E8015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80152" w:rsidRPr="000766BA" w:rsidRDefault="00E80152" w:rsidP="00E80152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80152" w:rsidRPr="00A57D7D" w:rsidTr="00BA2F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И.С. Донскова</w:t>
            </w:r>
          </w:p>
        </w:tc>
      </w:tr>
      <w:tr w:rsidR="00E80152" w:rsidRPr="00A57D7D" w:rsidTr="00BA2F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80152" w:rsidRPr="00A57D7D" w:rsidTr="00BA2F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председателя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  <w:t>А.П. Пататуева</w:t>
            </w:r>
          </w:p>
        </w:tc>
      </w:tr>
      <w:tr w:rsidR="00E80152" w:rsidRPr="00A57D7D" w:rsidTr="00BA2F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80152" w:rsidRPr="00A57D7D" w:rsidTr="00BA2F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Секретарь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  <w:t>О.М. Третьякова</w:t>
            </w:r>
          </w:p>
        </w:tc>
      </w:tr>
      <w:tr w:rsidR="00E80152" w:rsidRPr="00A57D7D" w:rsidTr="00BA2F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80152" w:rsidRPr="00A57D7D" w:rsidTr="00BA2F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Члены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Т.Н. Берест</w:t>
            </w:r>
          </w:p>
        </w:tc>
      </w:tr>
      <w:tr w:rsidR="00E80152" w:rsidRPr="00A57D7D" w:rsidTr="00BA2F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80152" w:rsidRPr="00A57D7D" w:rsidTr="00BA2F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52" w:rsidRPr="00A57D7D" w:rsidRDefault="00E80152" w:rsidP="00BA2F3C">
            <w:pPr>
              <w:tabs>
                <w:tab w:val="left" w:pos="1050"/>
                <w:tab w:val="left" w:pos="1410"/>
                <w:tab w:val="center" w:pos="2285"/>
                <w:tab w:val="left" w:pos="306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7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В.Г. Гейн</w:t>
            </w:r>
          </w:p>
        </w:tc>
      </w:tr>
    </w:tbl>
    <w:p w:rsidR="00E80152" w:rsidRPr="000766BA" w:rsidRDefault="00E80152" w:rsidP="00E80152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80152" w:rsidRPr="000766BA" w:rsidRDefault="00E80152" w:rsidP="00E801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:rsidR="00E80152" w:rsidRPr="000766BA" w:rsidRDefault="00E80152" w:rsidP="00E80152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0766B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766B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</w:p>
    <w:p w:rsidR="007C5656" w:rsidRDefault="007C5656"/>
    <w:sectPr w:rsidR="007C5656" w:rsidSect="00FF5FF8">
      <w:footerReference w:type="default" r:id="rId5"/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IN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7D" w:rsidRDefault="009F668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9F668C">
      <w:rPr>
        <w:noProof/>
        <w:lang w:val="ru-RU"/>
      </w:rPr>
      <w:t>1</w:t>
    </w:r>
    <w:r>
      <w:fldChar w:fldCharType="end"/>
    </w:r>
  </w:p>
  <w:p w:rsidR="00A57D7D" w:rsidRDefault="009F668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2C8"/>
    <w:multiLevelType w:val="hybridMultilevel"/>
    <w:tmpl w:val="3306C7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93D5D56"/>
    <w:multiLevelType w:val="hybridMultilevel"/>
    <w:tmpl w:val="1654FA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compat/>
  <w:rsids>
    <w:rsidRoot w:val="00E80152"/>
    <w:rsid w:val="007C5656"/>
    <w:rsid w:val="00831231"/>
    <w:rsid w:val="009F668C"/>
    <w:rsid w:val="00D9747B"/>
    <w:rsid w:val="00E8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52"/>
    <w:pPr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01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80152"/>
    <w:rPr>
      <w:rFonts w:ascii="Century" w:eastAsia="Times New Roman" w:hAnsi="Century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Комиссия</vt:lpstr>
      <vt:lpstr>по соблюдению требований к служебному поведению</vt:lpstr>
      <vt:lpstr>муниципальных служащих, проходящих муниципальную службу в Администрации Маркинск</vt:lpstr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2022-01-17T11:46:00Z</dcterms:created>
  <dcterms:modified xsi:type="dcterms:W3CDTF">2022-01-17T12:03:00Z</dcterms:modified>
</cp:coreProperties>
</file>