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РОССИЙСКАЯ ФЕДЕРАЦИЯ</w:t>
      </w:r>
    </w:p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РОСТОВСКАЯ ОБЛАСТЬ</w:t>
      </w:r>
    </w:p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ЦИМЛЯНСКИЙ</w:t>
      </w:r>
      <w:r w:rsidRPr="00B51204">
        <w:rPr>
          <w:rFonts w:ascii="Times New Roman" w:hAnsi="Times New Roman"/>
          <w:kern w:val="2"/>
          <w:sz w:val="28"/>
          <w:szCs w:val="28"/>
        </w:rPr>
        <w:tab/>
        <w:t xml:space="preserve"> РАЙОН</w:t>
      </w:r>
    </w:p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МУНИЦИПАЛЬНОЕ ОБРАЗОВАНИЕ</w:t>
      </w:r>
    </w:p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  <w:u w:val="single"/>
        </w:rPr>
      </w:pPr>
      <w:r w:rsidRPr="00B51204">
        <w:rPr>
          <w:rFonts w:ascii="Times New Roman" w:hAnsi="Times New Roman"/>
          <w:kern w:val="2"/>
          <w:sz w:val="28"/>
          <w:szCs w:val="28"/>
        </w:rPr>
        <w:t>«МАРКИНСКОЕ СЕЛЬСКОЕ ПОСЕЛЕНИЕ»</w:t>
      </w:r>
    </w:p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АДМИНИСТРАЦИЯ МАРКИНСКОГО СЕЛЬСКОГО ПОСЕЛЕНИЯ</w:t>
      </w:r>
    </w:p>
    <w:p w:rsidR="0047387C" w:rsidRPr="00B51204" w:rsidRDefault="0047387C" w:rsidP="0047387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br/>
        <w:t>ПОСТАНОВЛЕНИЕ</w:t>
      </w:r>
    </w:p>
    <w:p w:rsidR="0047387C" w:rsidRPr="00B51204" w:rsidRDefault="0047387C" w:rsidP="0047387C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47387C" w:rsidRDefault="00627026" w:rsidP="0047387C">
      <w:pPr>
        <w:spacing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03.04.2018</w:t>
      </w:r>
      <w:r w:rsidR="0047387C" w:rsidRPr="00B51204">
        <w:rPr>
          <w:rFonts w:ascii="Times New Roman" w:hAnsi="Times New Roman"/>
          <w:kern w:val="2"/>
          <w:sz w:val="28"/>
          <w:szCs w:val="28"/>
        </w:rPr>
        <w:t xml:space="preserve"> г.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№ 28</w:t>
      </w:r>
      <w:r w:rsidR="0047387C" w:rsidRPr="00B51204">
        <w:rPr>
          <w:rFonts w:ascii="Times New Roman" w:hAnsi="Times New Roman"/>
          <w:kern w:val="2"/>
          <w:sz w:val="28"/>
          <w:szCs w:val="28"/>
        </w:rPr>
        <w:t xml:space="preserve">                                      ст. Маркинская</w:t>
      </w:r>
    </w:p>
    <w:p w:rsidR="00BB6A02" w:rsidRPr="00B51204" w:rsidRDefault="00BB6A02" w:rsidP="0047387C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47387C" w:rsidRPr="00B51204" w:rsidRDefault="0047387C" w:rsidP="0047387C">
      <w:pPr>
        <w:shd w:val="clear" w:color="auto" w:fill="FFFFFF"/>
        <w:spacing w:after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 xml:space="preserve">Об утверждении Порядка охраны </w:t>
      </w:r>
    </w:p>
    <w:p w:rsidR="0047387C" w:rsidRPr="00B51204" w:rsidRDefault="0047387C" w:rsidP="0047387C">
      <w:pPr>
        <w:shd w:val="clear" w:color="auto" w:fill="FFFFFF"/>
        <w:spacing w:after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 xml:space="preserve">зеленых насаждений в населенных </w:t>
      </w:r>
    </w:p>
    <w:p w:rsidR="0047387C" w:rsidRPr="00B51204" w:rsidRDefault="0047387C" w:rsidP="0047387C">
      <w:pPr>
        <w:shd w:val="clear" w:color="auto" w:fill="FFFFFF"/>
        <w:spacing w:after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 xml:space="preserve">пунктах </w:t>
      </w:r>
      <w:r w:rsidRPr="00B51204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B51204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47387C" w:rsidRPr="00B51204" w:rsidRDefault="0047387C" w:rsidP="0047387C">
      <w:pPr>
        <w:shd w:val="clear" w:color="auto" w:fill="FFFFFF"/>
        <w:spacing w:after="0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7387C" w:rsidRPr="00BB6A02" w:rsidRDefault="0047387C" w:rsidP="00BB6A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В соответствии с Областным законом от 03.08.2007 № 747-ЗС «Об охране зеленых насаждений в населенных пунктах Ростовской области»,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области», в целях организации деятельности по созданию и сохранению зеленых насаждений на территории Маркинского сельского поселения</w:t>
      </w:r>
    </w:p>
    <w:p w:rsidR="0047387C" w:rsidRPr="00B51204" w:rsidRDefault="0047387C" w:rsidP="0047387C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51204">
        <w:rPr>
          <w:rFonts w:ascii="Times New Roman" w:hAnsi="Times New Roman"/>
          <w:bCs/>
          <w:sz w:val="28"/>
          <w:szCs w:val="28"/>
        </w:rPr>
        <w:t>ПОСТАНОВЛЯЮ:</w:t>
      </w:r>
    </w:p>
    <w:p w:rsidR="0047387C" w:rsidRPr="00B51204" w:rsidRDefault="0047387C" w:rsidP="0047387C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387C" w:rsidRPr="00B51204" w:rsidRDefault="0047387C" w:rsidP="004738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 xml:space="preserve">Утвердить Порядок охраны зеленых насаждений в населенных пунктах Маркинского сельского поселения </w:t>
      </w:r>
      <w:r w:rsidRPr="00B51204">
        <w:rPr>
          <w:rFonts w:ascii="Times New Roman" w:hAnsi="Times New Roman"/>
          <w:sz w:val="28"/>
          <w:szCs w:val="28"/>
        </w:rPr>
        <w:t>согласно приложению №1.</w:t>
      </w:r>
    </w:p>
    <w:p w:rsidR="0047387C" w:rsidRPr="00B51204" w:rsidRDefault="0047387C" w:rsidP="004738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>Постановление вступает в силу с момента официального обнародования.</w:t>
      </w:r>
    </w:p>
    <w:p w:rsidR="0047387C" w:rsidRPr="00B51204" w:rsidRDefault="0047387C" w:rsidP="0047387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eastAsia="Andale Sans UI" w:hAnsi="Times New Roman"/>
          <w:kern w:val="2"/>
          <w:sz w:val="28"/>
          <w:szCs w:val="28"/>
          <w:lang w:eastAsia="en-US"/>
        </w:rPr>
        <w:t xml:space="preserve">    Постановление разместить на официальном </w:t>
      </w:r>
      <w:r w:rsidR="00B51204" w:rsidRPr="00B51204">
        <w:rPr>
          <w:rFonts w:ascii="Times New Roman" w:eastAsia="Andale Sans UI" w:hAnsi="Times New Roman"/>
          <w:kern w:val="2"/>
          <w:sz w:val="28"/>
          <w:szCs w:val="28"/>
          <w:lang w:eastAsia="en-US"/>
        </w:rPr>
        <w:t>сайте Администрации Маркинского</w:t>
      </w:r>
      <w:r w:rsidRPr="00B51204">
        <w:rPr>
          <w:rFonts w:ascii="Times New Roman" w:eastAsia="Andale Sans UI" w:hAnsi="Times New Roman"/>
          <w:kern w:val="2"/>
          <w:sz w:val="28"/>
          <w:szCs w:val="28"/>
          <w:lang w:eastAsia="en-US"/>
        </w:rPr>
        <w:t xml:space="preserve"> сельского поселения </w:t>
      </w:r>
      <w:r w:rsidR="00B51204" w:rsidRPr="00B51204">
        <w:rPr>
          <w:rFonts w:ascii="Times New Roman" w:eastAsia="Andale Sans UI" w:hAnsi="Times New Roman"/>
          <w:kern w:val="2"/>
          <w:sz w:val="28"/>
          <w:szCs w:val="28"/>
          <w:lang w:eastAsia="en-US"/>
        </w:rPr>
        <w:t>Цимлянского</w:t>
      </w:r>
      <w:r w:rsidRPr="00B51204">
        <w:rPr>
          <w:rFonts w:ascii="Times New Roman" w:eastAsia="Andale Sans UI" w:hAnsi="Times New Roman"/>
          <w:kern w:val="2"/>
          <w:sz w:val="28"/>
          <w:szCs w:val="28"/>
          <w:lang w:eastAsia="en-US"/>
        </w:rPr>
        <w:t xml:space="preserve"> района Ростовской области в сети «Интернет».</w:t>
      </w:r>
    </w:p>
    <w:p w:rsidR="0047387C" w:rsidRPr="00B51204" w:rsidRDefault="0047387C" w:rsidP="004738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7387C" w:rsidRPr="00B51204" w:rsidRDefault="0047387C" w:rsidP="0047387C">
      <w:pPr>
        <w:widowControl w:val="0"/>
        <w:tabs>
          <w:tab w:val="left" w:pos="102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47387C" w:rsidRPr="00B51204" w:rsidRDefault="0047387C" w:rsidP="0047387C">
      <w:pPr>
        <w:widowControl w:val="0"/>
        <w:tabs>
          <w:tab w:val="left" w:pos="102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47387C" w:rsidRPr="00B51204" w:rsidRDefault="0047387C" w:rsidP="0047387C">
      <w:pPr>
        <w:widowControl w:val="0"/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B51204">
        <w:rPr>
          <w:rFonts w:ascii="Times New Roman" w:eastAsia="Calibri" w:hAnsi="Times New Roman"/>
          <w:sz w:val="28"/>
          <w:szCs w:val="28"/>
          <w:lang w:eastAsia="en-US"/>
        </w:rPr>
        <w:t xml:space="preserve">       Глава Администрации </w:t>
      </w:r>
    </w:p>
    <w:p w:rsidR="0047387C" w:rsidRDefault="0047387C" w:rsidP="0047387C">
      <w:pPr>
        <w:widowControl w:val="0"/>
        <w:tabs>
          <w:tab w:val="left" w:pos="5970"/>
        </w:tabs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B51204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="00B51204" w:rsidRPr="00B51204">
        <w:rPr>
          <w:rFonts w:ascii="Times New Roman" w:eastAsia="Calibri" w:hAnsi="Times New Roman"/>
          <w:sz w:val="28"/>
          <w:szCs w:val="28"/>
          <w:lang w:eastAsia="en-US"/>
        </w:rPr>
        <w:t>Маркинского</w:t>
      </w:r>
      <w:r w:rsidRPr="00B51204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              </w:t>
      </w:r>
      <w:r w:rsidR="00B51204" w:rsidRPr="00B5120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О.С.Кулягина</w:t>
      </w:r>
    </w:p>
    <w:p w:rsidR="00BB6A02" w:rsidRDefault="00BB6A02" w:rsidP="0047387C">
      <w:pPr>
        <w:widowControl w:val="0"/>
        <w:tabs>
          <w:tab w:val="left" w:pos="5970"/>
        </w:tabs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316BE8" w:rsidRPr="00B51204" w:rsidRDefault="00316BE8" w:rsidP="0047387C">
      <w:pPr>
        <w:spacing w:after="0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autoSpaceDE w:val="0"/>
        <w:autoSpaceDN w:val="0"/>
        <w:adjustRightInd w:val="0"/>
        <w:spacing w:after="0"/>
        <w:ind w:left="5954" w:right="-14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5120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</w:p>
    <w:p w:rsidR="00B51204" w:rsidRPr="00B51204" w:rsidRDefault="00B51204" w:rsidP="00B51204">
      <w:pPr>
        <w:autoSpaceDE w:val="0"/>
        <w:autoSpaceDN w:val="0"/>
        <w:adjustRightInd w:val="0"/>
        <w:spacing w:after="0"/>
        <w:ind w:right="-14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  постановлению Администрации </w:t>
      </w:r>
    </w:p>
    <w:p w:rsidR="00B51204" w:rsidRPr="00B51204" w:rsidRDefault="00B51204" w:rsidP="00B51204">
      <w:pPr>
        <w:autoSpaceDE w:val="0"/>
        <w:autoSpaceDN w:val="0"/>
        <w:adjustRightInd w:val="0"/>
        <w:spacing w:after="0"/>
        <w:ind w:right="-14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Маркинского</w:t>
      </w:r>
      <w:r w:rsidRPr="00B51204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:rsidR="00B51204" w:rsidRPr="00B51204" w:rsidRDefault="00B51204" w:rsidP="00B51204">
      <w:pPr>
        <w:autoSpaceDE w:val="0"/>
        <w:autoSpaceDN w:val="0"/>
        <w:adjustRightInd w:val="0"/>
        <w:spacing w:after="0"/>
        <w:ind w:left="5954" w:right="-14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51204">
        <w:rPr>
          <w:rFonts w:ascii="Times New Roman" w:eastAsia="Calibri" w:hAnsi="Times New Roman"/>
          <w:sz w:val="28"/>
          <w:szCs w:val="28"/>
          <w:lang w:eastAsia="en-US"/>
        </w:rPr>
        <w:t xml:space="preserve">от  </w:t>
      </w:r>
      <w:r w:rsidR="00627026">
        <w:rPr>
          <w:rFonts w:ascii="Times New Roman" w:eastAsia="Calibri" w:hAnsi="Times New Roman"/>
          <w:sz w:val="28"/>
          <w:szCs w:val="28"/>
          <w:lang w:eastAsia="en-US"/>
        </w:rPr>
        <w:t>03</w:t>
      </w:r>
      <w:r w:rsidRPr="00B51204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627026">
        <w:rPr>
          <w:rFonts w:ascii="Times New Roman" w:eastAsia="Calibri" w:hAnsi="Times New Roman"/>
          <w:sz w:val="28"/>
          <w:szCs w:val="28"/>
          <w:lang w:eastAsia="en-US"/>
        </w:rPr>
        <w:t>4.2018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51204">
        <w:rPr>
          <w:rFonts w:ascii="Times New Roman" w:eastAsia="Calibri" w:hAnsi="Times New Roman"/>
          <w:sz w:val="28"/>
          <w:szCs w:val="28"/>
          <w:lang w:eastAsia="en-US"/>
        </w:rPr>
        <w:t>г. №</w:t>
      </w:r>
      <w:r w:rsidR="00627026">
        <w:rPr>
          <w:rFonts w:ascii="Times New Roman" w:eastAsia="Calibri" w:hAnsi="Times New Roman"/>
          <w:sz w:val="28"/>
          <w:szCs w:val="28"/>
          <w:lang w:eastAsia="en-US"/>
        </w:rPr>
        <w:t>28</w:t>
      </w:r>
    </w:p>
    <w:p w:rsidR="00B51204" w:rsidRPr="00B51204" w:rsidRDefault="00B51204" w:rsidP="00B51204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>ПОРЯДОК</w:t>
      </w:r>
    </w:p>
    <w:p w:rsidR="00B51204" w:rsidRPr="00B51204" w:rsidRDefault="00B51204" w:rsidP="00B51204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 xml:space="preserve">охраны зеленых насаждений в населенных пунктах </w:t>
      </w:r>
    </w:p>
    <w:p w:rsidR="00B51204" w:rsidRPr="00B51204" w:rsidRDefault="00B51204" w:rsidP="00B51204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Маркинского</w:t>
      </w:r>
      <w:r w:rsidRPr="00B5120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51204" w:rsidRPr="00B51204" w:rsidRDefault="00B51204" w:rsidP="00B5120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B51204" w:rsidRPr="00B51204" w:rsidRDefault="00B51204" w:rsidP="00B5120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1.1. Настоящий Порядок определяет основные требования к охране зеленых насаждений в населенных пунктах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1.2. В целях реализации настоящего Порядка</w:t>
      </w:r>
      <w:r w:rsidR="00B9470A">
        <w:rPr>
          <w:rFonts w:ascii="Times New Roman" w:hAnsi="Times New Roman"/>
          <w:sz w:val="28"/>
          <w:szCs w:val="28"/>
        </w:rPr>
        <w:t xml:space="preserve"> органами местного самоуправления Маркинского поселения</w:t>
      </w:r>
      <w:r w:rsidRPr="00B51204">
        <w:rPr>
          <w:rFonts w:ascii="Times New Roman" w:hAnsi="Times New Roman"/>
          <w:sz w:val="28"/>
          <w:szCs w:val="28"/>
        </w:rPr>
        <w:t xml:space="preserve"> принимаются муниципальные правовые акты, учитывающие социально-экономические, природно-климатические и другие особенности территорий, и устанавливающие требования, нормы не ниже требований и норм, установленных Областным законом от 03.08.2007 № 747-ЗС «Об охране зеленых насаждений в населенных пунктах Ростовской области» (далее – Областной закон) и настоящим Порядком.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1.3. Охрана 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1.4. Основной задачей охраны зеленых насаждений является достижение нормативной обеспеченности зелеными насаждениями населенных пунктов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 в соответствии с градостроительными, санитарными, экологическими и другими нормами и правилами.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1.5. В населенных пунктах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 запрещается: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1.5.1. Повреждение и уничтожение зеленых насаждений, за исключением случаев, установленных федеральным законодательством, Областным законом и настоящим Порядком.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1.5.2. 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средообразующих,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204">
        <w:rPr>
          <w:rFonts w:ascii="Times New Roman" w:hAnsi="Times New Roman"/>
          <w:sz w:val="28"/>
          <w:szCs w:val="28"/>
        </w:rPr>
        <w:t xml:space="preserve"> рекреационных, санитарно-гигиенических и экологических </w:t>
      </w:r>
      <w:r w:rsidRPr="00B51204">
        <w:rPr>
          <w:rFonts w:ascii="Times New Roman" w:hAnsi="Times New Roman"/>
          <w:spacing w:val="-6"/>
          <w:sz w:val="28"/>
          <w:szCs w:val="28"/>
        </w:rPr>
        <w:t>функций, за исключением случаев, установленных федеральным законодательством</w:t>
      </w:r>
      <w:r w:rsidRPr="00B51204">
        <w:rPr>
          <w:rFonts w:ascii="Times New Roman" w:hAnsi="Times New Roman"/>
          <w:sz w:val="28"/>
          <w:szCs w:val="28"/>
        </w:rPr>
        <w:t xml:space="preserve"> и Областным законом.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>2. Организация охраны зеленых насаждений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2.1. Планирование охраны зеленых насаждений осуществляется на основании оценки состояния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2.2. </w:t>
      </w:r>
      <w:r w:rsidRPr="00B51204">
        <w:rPr>
          <w:rFonts w:ascii="Times New Roman" w:hAnsi="Times New Roman"/>
          <w:sz w:val="28"/>
          <w:szCs w:val="28"/>
        </w:rPr>
        <w:t xml:space="preserve">При реализации мероприятий, связанных с санитарной и другими видами обрезки деревьев и кустарников, вырубкой аварийно-опасных, сухостойных </w:t>
      </w:r>
      <w:r w:rsidR="00B9470A">
        <w:rPr>
          <w:rFonts w:ascii="Times New Roman" w:hAnsi="Times New Roman"/>
          <w:sz w:val="28"/>
          <w:szCs w:val="28"/>
        </w:rPr>
        <w:t>деревьев и кустарников, Администрацией Маркинского сельского поселения</w:t>
      </w:r>
      <w:r w:rsidRPr="00B51204">
        <w:rPr>
          <w:rFonts w:ascii="Times New Roman" w:hAnsi="Times New Roman"/>
          <w:sz w:val="28"/>
          <w:szCs w:val="28"/>
        </w:rPr>
        <w:t xml:space="preserve"> оформляются разрешения на уничтожение и (или) повреждение зеленых насаждений по форме согласно приложению № 1 к настоящему Порядку (далее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noBreakHyphen/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разрешения).</w:t>
      </w:r>
    </w:p>
    <w:p w:rsidR="00B9470A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2.3</w:t>
      </w:r>
      <w:r w:rsidR="00B9470A">
        <w:rPr>
          <w:rFonts w:ascii="Times New Roman" w:hAnsi="Times New Roman"/>
          <w:sz w:val="28"/>
          <w:szCs w:val="28"/>
        </w:rPr>
        <w:t>. Разрешения подписываются Главой Администрации Маркинского сельского поселения.</w:t>
      </w:r>
      <w:r w:rsidRPr="00B51204">
        <w:rPr>
          <w:rFonts w:ascii="Times New Roman" w:hAnsi="Times New Roman"/>
          <w:sz w:val="28"/>
          <w:szCs w:val="28"/>
        </w:rPr>
        <w:t xml:space="preserve"> </w:t>
      </w:r>
      <w:r w:rsidR="00B9470A">
        <w:rPr>
          <w:rFonts w:ascii="Times New Roman" w:hAnsi="Times New Roman"/>
          <w:sz w:val="28"/>
          <w:szCs w:val="28"/>
        </w:rPr>
        <w:t>Подпись заверяется печатью.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2.4. К разрешению прилагаются: акт оценки состояния зеленых насаждений по форме согласно приложению № 2 к настоящему Порядку и план-схема территории, на которой планируется пересадка, вырубка или обрезка деревьев. План-схема составляется </w:t>
      </w:r>
      <w:r w:rsidR="00B9470A">
        <w:rPr>
          <w:rFonts w:ascii="Times New Roman" w:hAnsi="Times New Roman"/>
          <w:sz w:val="28"/>
          <w:szCs w:val="28"/>
        </w:rPr>
        <w:t>Администрацией Маркинского сельского поселения</w:t>
      </w:r>
      <w:r w:rsidRPr="00B51204">
        <w:rPr>
          <w:rFonts w:ascii="Times New Roman" w:hAnsi="Times New Roman"/>
          <w:sz w:val="28"/>
          <w:szCs w:val="28"/>
        </w:rPr>
        <w:t>. На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 xml:space="preserve">плане-схеме указываются зеленые насаждения, которые планируется пересадить, уничтожить или обрезать, а также сохраняемые зеленые насаждения. 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2.5. По окончании производства работ </w:t>
      </w:r>
      <w:r w:rsidR="00387AFE">
        <w:rPr>
          <w:rFonts w:ascii="Times New Roman" w:hAnsi="Times New Roman"/>
          <w:sz w:val="28"/>
          <w:szCs w:val="28"/>
        </w:rPr>
        <w:t xml:space="preserve">специалистом </w:t>
      </w:r>
      <w:r w:rsidRPr="00B5120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2.6. </w:t>
      </w:r>
      <w:r w:rsidRPr="00B51204">
        <w:rPr>
          <w:rFonts w:ascii="Times New Roman" w:hAnsi="Times New Roman"/>
          <w:sz w:val="28"/>
          <w:szCs w:val="28"/>
        </w:rPr>
        <w:t>При несоответствии выполненных работ условиям разрешения</w:t>
      </w:r>
      <w:r w:rsidR="00387AFE">
        <w:rPr>
          <w:rFonts w:ascii="Times New Roman" w:hAnsi="Times New Roman"/>
          <w:sz w:val="28"/>
          <w:szCs w:val="28"/>
        </w:rPr>
        <w:t xml:space="preserve"> специалистом Администрации Маркинского сельского поселения</w:t>
      </w:r>
      <w:r w:rsidRPr="00B51204">
        <w:rPr>
          <w:rFonts w:ascii="Times New Roman" w:hAnsi="Times New Roman"/>
          <w:sz w:val="28"/>
          <w:szCs w:val="28"/>
        </w:rPr>
        <w:t>, осуществляющим контроль производства работ, составляется акт обследования территории, в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котором фиксируются допущенные нарушения. Лицо, допустившее нарушение настоящего Порядка при производстве работ, несет ответственность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возмещает вред окружающей среде в соответствии с федеральным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областным законодательством.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2.7. По результатам реализации мероприятий, указанных в пункте 2.2 настоящего раздела, вносятся изменения в паспорта объектов зеленых насаждений и в реестр зеленых насаждений </w:t>
      </w:r>
      <w:r w:rsidR="00387AFE">
        <w:rPr>
          <w:rFonts w:ascii="Times New Roman" w:hAnsi="Times New Roman"/>
          <w:sz w:val="28"/>
          <w:szCs w:val="28"/>
        </w:rPr>
        <w:t xml:space="preserve">Маркинского </w:t>
      </w:r>
      <w:r w:rsidRPr="00B51204">
        <w:rPr>
          <w:rFonts w:ascii="Times New Roman" w:hAnsi="Times New Roman"/>
          <w:sz w:val="28"/>
          <w:szCs w:val="28"/>
        </w:rPr>
        <w:t>сельского поселения.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2.8. 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округа, городского и сельского поселения, на территории которых возникла чрезвычайная ситуация. В данном случае оформление разрешения не требуется.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2.9. При проведении работ, указанных в пункте 2.8. настоящего раздела, производится фото-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органами местного самоуправления составляется акт оценки состояния зеленых насаждений, в котором, в том числе, отражается объем произошедших изменений.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2.10. Решение комиссии по предупреждению и ликвидации чрезвычайных ситуаций и обеспечению пожарной безопасности сельского поселения, фото-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2.11. </w:t>
      </w:r>
      <w:r w:rsidRPr="00B51204">
        <w:rPr>
          <w:rFonts w:ascii="Times New Roman" w:hAnsi="Times New Roman"/>
          <w:sz w:val="28"/>
          <w:szCs w:val="28"/>
        </w:rPr>
        <w:t>Проведение мероприятий по уничтожению сухостойных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аварийно-опасных деревьев осуществляется на основании разрешения и акта оценки состояния зеленых насаждений. К разрешению прилагаются фото-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(или) видеоматериалы, подтверждающие состояние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2.12. 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pacing w:val="-4"/>
          <w:sz w:val="28"/>
          <w:szCs w:val="28"/>
        </w:rPr>
        <w:t>2.13. Для осуществления пересадки деревьев и уничтожения кустарниковой</w:t>
      </w:r>
      <w:r w:rsidRPr="00B51204">
        <w:rPr>
          <w:rFonts w:ascii="Times New Roman" w:hAnsi="Times New Roman"/>
          <w:sz w:val="28"/>
          <w:szCs w:val="28"/>
        </w:rPr>
        <w:t xml:space="preserve"> и травянистой растительности в случае, указанном в пункте 2.12.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2.14. Для подготовки заключения о возможности и условиях пересадки деревьев (далее – закл</w:t>
      </w:r>
      <w:r w:rsidR="00387AFE">
        <w:rPr>
          <w:rFonts w:ascii="Times New Roman" w:hAnsi="Times New Roman"/>
          <w:sz w:val="28"/>
          <w:szCs w:val="28"/>
        </w:rPr>
        <w:t>ючение) Администрацией Маркинского сельского поселения</w:t>
      </w:r>
      <w:r w:rsidRPr="00B51204">
        <w:rPr>
          <w:rFonts w:ascii="Times New Roman" w:hAnsi="Times New Roman"/>
          <w:sz w:val="28"/>
          <w:szCs w:val="28"/>
        </w:rPr>
        <w:t xml:space="preserve"> формируется экспертная группа. В экспертную группу должны быть включены представител</w:t>
      </w:r>
      <w:r w:rsidR="00387AFE">
        <w:rPr>
          <w:rFonts w:ascii="Times New Roman" w:hAnsi="Times New Roman"/>
          <w:sz w:val="28"/>
          <w:szCs w:val="28"/>
        </w:rPr>
        <w:t>и Администрации Маркинского сельского поселения</w:t>
      </w:r>
      <w:r w:rsidRPr="00B51204">
        <w:rPr>
          <w:rFonts w:ascii="Times New Roman" w:hAnsi="Times New Roman"/>
          <w:sz w:val="28"/>
          <w:szCs w:val="28"/>
        </w:rPr>
        <w:t xml:space="preserve">, представитель специализированной организации, а также по согласованию включаются специалисты-экологи </w:t>
      </w:r>
      <w:r w:rsidR="00387AFE">
        <w:rPr>
          <w:rFonts w:ascii="Times New Roman" w:hAnsi="Times New Roman"/>
          <w:sz w:val="28"/>
          <w:szCs w:val="28"/>
        </w:rPr>
        <w:t>муниципального района</w:t>
      </w:r>
      <w:r w:rsidRPr="00B51204">
        <w:rPr>
          <w:rFonts w:ascii="Times New Roman" w:hAnsi="Times New Roman"/>
          <w:spacing w:val="-4"/>
          <w:sz w:val="28"/>
          <w:szCs w:val="28"/>
        </w:rPr>
        <w:t xml:space="preserve"> и представители общественности. К специализированным</w:t>
      </w:r>
      <w:r w:rsidRPr="00B51204">
        <w:rPr>
          <w:rFonts w:ascii="Times New Roman" w:hAnsi="Times New Roman"/>
          <w:sz w:val="28"/>
          <w:szCs w:val="28"/>
        </w:rPr>
        <w:t xml:space="preserve"> организациям относятся организации, уставная деятельность которых связана с ведением лесного хозяйства, с проведением уходных работ за зелеными насаждениями. При отсутствии указанных организаций в сельских поселениях по согласованию привлекаются учителя-биологи образовательных учреждений. Привлечение специализированных организаций обеспечивают лица и организации, заинтересованные в уничтожении или пересадке зеленых насаждений, по согласованию с органами местного самоуправления.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2.15. </w:t>
      </w:r>
      <w:r w:rsidR="00387AFE">
        <w:rPr>
          <w:rFonts w:ascii="Times New Roman" w:hAnsi="Times New Roman"/>
          <w:sz w:val="28"/>
          <w:szCs w:val="28"/>
        </w:rPr>
        <w:t xml:space="preserve">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</w:t>
      </w:r>
      <w:r w:rsidRPr="00B51204">
        <w:rPr>
          <w:rFonts w:ascii="Times New Roman" w:hAnsi="Times New Roman"/>
          <w:sz w:val="28"/>
          <w:szCs w:val="28"/>
        </w:rPr>
        <w:t xml:space="preserve">Заключение оформляется на официальном бланке специализированной организации, подписывается всеми членами экспертной группы и утверждается Главой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="004806C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51204">
        <w:rPr>
          <w:rFonts w:ascii="Times New Roman" w:hAnsi="Times New Roman"/>
          <w:sz w:val="28"/>
          <w:szCs w:val="28"/>
        </w:rPr>
        <w:t>. Подпись заверяется печатью.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2.16. На основании доку</w:t>
      </w:r>
      <w:r w:rsidR="004806C7">
        <w:rPr>
          <w:rFonts w:ascii="Times New Roman" w:hAnsi="Times New Roman"/>
          <w:sz w:val="28"/>
          <w:szCs w:val="28"/>
        </w:rPr>
        <w:t>ментов, указанных в пунктах 2.13</w:t>
      </w:r>
      <w:r w:rsidRPr="00B51204">
        <w:rPr>
          <w:rFonts w:ascii="Times New Roman" w:hAnsi="Times New Roman"/>
          <w:sz w:val="28"/>
          <w:szCs w:val="28"/>
        </w:rPr>
        <w:t> – 2.15 настоящего раздела, принимается соответствующее решение, которое оформляется муниципальным правовым актом. На основании муниципального правового акта оформляется разрешение. Контроль производства работ и учет их результатов осуществляются в соответствии с настоящим Порядком.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2.17. В случае невозможности пересадки деревьев по заключению экспертной группы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статьей 4 Областного закона и разделом 3 настоящего Порядка. Оформление решения, разрешения, контроль производства работ и учет их результатов осуществляютс</w:t>
      </w:r>
      <w:r w:rsidR="004806C7">
        <w:rPr>
          <w:rFonts w:ascii="Times New Roman" w:hAnsi="Times New Roman"/>
          <w:sz w:val="28"/>
          <w:szCs w:val="28"/>
        </w:rPr>
        <w:t>я в соответствии с пунктами 2.12 – 2.16</w:t>
      </w:r>
      <w:r w:rsidRPr="00B51204">
        <w:rPr>
          <w:rFonts w:ascii="Times New Roman" w:hAnsi="Times New Roman"/>
          <w:sz w:val="28"/>
          <w:szCs w:val="28"/>
        </w:rPr>
        <w:t xml:space="preserve"> настоящего раздела.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2.18. Размещение объектов, не предусмотренных пунктом 2.12 настоящего раздела, связанное с уничтожением или повреждением зеленых насаждений, в населенных пунктах запрещено.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2.19. При реализации мероприятий, связанных с реконструкцией зданий, строений и сооружений, в случае невозможности сохранения зеленых насажден</w:t>
      </w:r>
      <w:r w:rsidR="004806C7">
        <w:rPr>
          <w:rFonts w:ascii="Times New Roman" w:hAnsi="Times New Roman"/>
          <w:sz w:val="28"/>
          <w:szCs w:val="28"/>
        </w:rPr>
        <w:t>ий Администрация Маркинского сельского поселения</w:t>
      </w:r>
      <w:r w:rsidRPr="00B51204">
        <w:rPr>
          <w:rFonts w:ascii="Times New Roman" w:hAnsi="Times New Roman"/>
          <w:sz w:val="28"/>
          <w:szCs w:val="28"/>
        </w:rPr>
        <w:t xml:space="preserve"> оформляет разрешение в соответствии с требованиями настоящего Порядка.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2.20. 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аварийно-опасным.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2.21. 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производства работ, определяемые Администрацией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поселения.  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2.22. 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</w:t>
      </w:r>
      <w:r w:rsidR="004806C7">
        <w:rPr>
          <w:rFonts w:ascii="Times New Roman" w:hAnsi="Times New Roman"/>
          <w:sz w:val="28"/>
          <w:szCs w:val="28"/>
        </w:rPr>
        <w:t xml:space="preserve"> определенном пунктами 2.2 – 2.7</w:t>
      </w:r>
      <w:r w:rsidRPr="00B51204">
        <w:rPr>
          <w:rFonts w:ascii="Times New Roman" w:hAnsi="Times New Roman"/>
          <w:sz w:val="28"/>
          <w:szCs w:val="28"/>
        </w:rPr>
        <w:t xml:space="preserve"> настоящего раздела.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2.23. 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2.24. Пересадка, обрезка или уничтожение деревьев, произрастающих на территориях, прилегающих к индивидуальной жилой застройке, личным </w:t>
      </w:r>
      <w:r w:rsidRPr="00B51204">
        <w:rPr>
          <w:rFonts w:ascii="Times New Roman" w:hAnsi="Times New Roman"/>
          <w:spacing w:val="-4"/>
          <w:sz w:val="28"/>
          <w:szCs w:val="28"/>
        </w:rPr>
        <w:t>подсобным хозяйствам, садовым, огородным, дачным и приусадебным земельным</w:t>
      </w:r>
      <w:r w:rsidRPr="00B51204">
        <w:rPr>
          <w:rFonts w:ascii="Times New Roman" w:hAnsi="Times New Roman"/>
          <w:sz w:val="28"/>
          <w:szCs w:val="28"/>
        </w:rPr>
        <w:t xml:space="preserve"> участкам, производится в соответствии с муниципальными правовыми актами, а в случае их отсутствия – в соответствии с настоящим Порядком.</w:t>
      </w:r>
    </w:p>
    <w:p w:rsidR="00B51204" w:rsidRPr="00B51204" w:rsidRDefault="00B51204" w:rsidP="004806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2.25. В случае выявления повреждения и (или) уничтожения зеленых насаждений должностное лицо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  составляет акт обследования территории, собирает информацию о лицах, причастных к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повреждению и (или) уничтожению зеленых насаждений, принимает меры по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привлечению виновных к ответственности в соответствии с федеральным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областным законодательством.</w:t>
      </w:r>
    </w:p>
    <w:p w:rsidR="00B51204" w:rsidRPr="004806C7" w:rsidRDefault="00B51204" w:rsidP="004806C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>3. Создание зеленых насаждений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3.1. Создание зеленых насаждений –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3.2. Создание зеленых насаждений осуществляется в соответствии с долгосрочными комплексными планами озеленения населенных пунктов, разработанными Администрацией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 в установленном законодательством порядке.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3.3. Приоритетным является создание зеленых насаждений на территориях, на которых произведено уничтожение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3.4. 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3.5. 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Администрацией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3.6. Разработку документации, указанной в пункте 3.5 настоящего раздела, ее согласование с Администрацией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3.7. По окончании производства работ должностным лицом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 осуществляется контроль производства работ. При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 xml:space="preserve">несоответствии выполненных работ условиям проектной документации должностным лицом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поселения, осуществляющим контроль производства работ, составляется акт обследования территории, в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котором фиксируются допущенные нарушения. Лицо, допустившее нарушение при производстве работ, несет ответственность в соответствии с федеральным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областным законодательством.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3.8. Зеленые насаждения считаются созданными после проведения полного комплекса уходных работ до момента их приживаемости. Сроки полной приживаемости устанавливаются Администрацией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поселения, но не менее 2 лет.</w:t>
      </w:r>
    </w:p>
    <w:p w:rsidR="00B51204" w:rsidRPr="00B51204" w:rsidRDefault="00B51204" w:rsidP="004806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3.9. 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51204" w:rsidRPr="00B51204" w:rsidRDefault="00B51204" w:rsidP="004806C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>4. Сохранение зеленых насаждений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4.1. Сохранение зеленых насаждений –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B51204" w:rsidRPr="00B51204" w:rsidRDefault="00B51204" w:rsidP="004806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4.2. 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 дней с момента установления факта повреждения.</w:t>
      </w:r>
    </w:p>
    <w:p w:rsidR="00B51204" w:rsidRPr="00B51204" w:rsidRDefault="00B51204" w:rsidP="004806C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>5. Оценка состояния зеленых насаждений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5.1. Оценка состояния зеленых насаждений – деятельность по получению сведений о количественных и качественных параметрах состояния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5.2. Основные составляющие системы оценки состояния зеленых насаждений: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5.2.1. 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5.2.2. Выявление и идентификация причин ухудшения состояния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5.3. 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случае,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Долгосрочная оценка состояния зеленых насаждений осуществляется по </w:t>
      </w:r>
      <w:r w:rsidRPr="00B51204">
        <w:rPr>
          <w:rFonts w:ascii="Times New Roman" w:hAnsi="Times New Roman"/>
          <w:spacing w:val="-4"/>
          <w:sz w:val="28"/>
          <w:szCs w:val="28"/>
        </w:rPr>
        <w:t>результатам инвентаризации зеленых насаждений с периодичностью 1 раз в 10 лет.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 Документом, отображающим результаты инвентаризации зеленых насаждений, является паспорт объекта зеленых насаждений, который содержит, следующие сведения: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5.4.1. Инвентарный план.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5.4.2. Административно-территориальная принадлежность.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5.4.3. Наименование ответственного владельца.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5.4.4. Режим охраны и использования.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5.4.5. Установленное функциональное назначение земельного участка.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5.4.6. Общая площадь объекта(ов) зеленых насаждений.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5.4.7. Количество зеленых насаждений.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5.4.8. Видовой состав зеленых насаждений.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5.4.9. Состояние зеленых насаждений (пообъектно).</w:t>
      </w:r>
    </w:p>
    <w:p w:rsidR="00B51204" w:rsidRPr="00B51204" w:rsidRDefault="00B51204" w:rsidP="00BB6A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5.5. На основании сведений, содержащихся в паспортах объектов зеленых насаждений, ведется реестр зеленых насаждений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51204">
        <w:rPr>
          <w:rFonts w:ascii="Times New Roman" w:hAnsi="Times New Roman"/>
          <w:spacing w:val="-4"/>
          <w:sz w:val="28"/>
          <w:szCs w:val="28"/>
        </w:rPr>
        <w:t xml:space="preserve">, который утверждается должностным лицом Администрации </w:t>
      </w:r>
      <w:r>
        <w:rPr>
          <w:rFonts w:ascii="Times New Roman" w:hAnsi="Times New Roman"/>
          <w:spacing w:val="-4"/>
          <w:sz w:val="28"/>
          <w:szCs w:val="28"/>
        </w:rPr>
        <w:t>Маркинского</w:t>
      </w:r>
      <w:r w:rsidRPr="00B51204">
        <w:rPr>
          <w:rFonts w:ascii="Times New Roman" w:hAnsi="Times New Roman"/>
          <w:spacing w:val="-4"/>
          <w:sz w:val="28"/>
          <w:szCs w:val="28"/>
        </w:rPr>
        <w:t xml:space="preserve"> сельского поселения</w:t>
      </w:r>
      <w:r w:rsidRPr="00B51204">
        <w:rPr>
          <w:rFonts w:ascii="Times New Roman" w:hAnsi="Times New Roman"/>
          <w:sz w:val="28"/>
          <w:szCs w:val="28"/>
        </w:rPr>
        <w:t>, курирующим вопросы охраны зеленых насаждений.</w:t>
      </w:r>
    </w:p>
    <w:p w:rsidR="00B51204" w:rsidRPr="00B51204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5.6. Оперативная оценка состояния зеленых насаждений проводится:</w:t>
      </w:r>
    </w:p>
    <w:p w:rsidR="00B51204" w:rsidRPr="00B51204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- для отнесения деревьев и кустарников к аварийно-опасным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сухостойным;</w:t>
      </w:r>
    </w:p>
    <w:p w:rsidR="00B51204" w:rsidRPr="00B51204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- в случае уничтожения или повреждения зеленых насаждений при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- в иных случаях, установленных Администрацией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5.7. 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B51204" w:rsidRPr="00B51204" w:rsidRDefault="00B51204" w:rsidP="00B512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5.8. Акт оценки состояния зеленых насаждений составляется 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 xml:space="preserve">подписывается должностным лицом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  или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в</w:t>
      </w:r>
      <w:r w:rsidRPr="00B51204">
        <w:rPr>
          <w:rFonts w:ascii="Times New Roman" w:hAnsi="Times New Roman"/>
          <w:sz w:val="28"/>
          <w:szCs w:val="28"/>
          <w:lang w:val="en-US"/>
        </w:rPr>
        <w:t> </w:t>
      </w:r>
      <w:r w:rsidRPr="00B51204">
        <w:rPr>
          <w:rFonts w:ascii="Times New Roman" w:hAnsi="Times New Roman"/>
          <w:sz w:val="28"/>
          <w:szCs w:val="28"/>
        </w:rPr>
        <w:t>случае, предусмотренном пунктом 2.20 раздела 2 настоящего Порядка, – членами комиссии.</w:t>
      </w:r>
    </w:p>
    <w:p w:rsidR="00B51204" w:rsidRPr="003E2EF2" w:rsidRDefault="00B51204" w:rsidP="003E2E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kern w:val="2"/>
          <w:sz w:val="28"/>
          <w:szCs w:val="28"/>
        </w:rPr>
      </w:pPr>
      <w:r w:rsidRPr="00B51204">
        <w:rPr>
          <w:rFonts w:ascii="Times New Roman" w:hAnsi="Times New Roman"/>
          <w:kern w:val="2"/>
          <w:sz w:val="28"/>
          <w:szCs w:val="28"/>
        </w:rPr>
        <w:t>5.10. 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:rsidR="00B51204" w:rsidRDefault="00B51204" w:rsidP="003E2E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1204">
        <w:rPr>
          <w:rFonts w:ascii="Times New Roman" w:hAnsi="Times New Roman"/>
          <w:b/>
          <w:sz w:val="28"/>
          <w:szCs w:val="28"/>
        </w:rPr>
        <w:t>Ответственность за нарушение настоящего Порядка</w:t>
      </w:r>
    </w:p>
    <w:p w:rsidR="003E2EF2" w:rsidRPr="003E2EF2" w:rsidRDefault="003E2EF2" w:rsidP="003E2EF2">
      <w:pPr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BB6A02" w:rsidRDefault="00B51204" w:rsidP="00BB6A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6.1. Нарушение требований настоящего Порядка влечет за собой </w:t>
      </w:r>
      <w:r w:rsidRPr="00B51204">
        <w:rPr>
          <w:rFonts w:ascii="Times New Roman" w:hAnsi="Times New Roman"/>
          <w:spacing w:val="-4"/>
          <w:sz w:val="28"/>
          <w:szCs w:val="28"/>
        </w:rPr>
        <w:t>ответственность, предусмотренную федеральным и областным законодательством.</w:t>
      </w:r>
      <w:r w:rsidRPr="00B51204">
        <w:rPr>
          <w:rFonts w:ascii="Times New Roman" w:hAnsi="Times New Roman"/>
          <w:sz w:val="28"/>
          <w:szCs w:val="28"/>
        </w:rPr>
        <w:t xml:space="preserve">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BB6A02" w:rsidRDefault="00BB6A02" w:rsidP="00BB6A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A02" w:rsidRDefault="00BB6A02" w:rsidP="00BB6A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B6A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  </w:t>
      </w:r>
      <w:r w:rsidR="003E2EF2">
        <w:rPr>
          <w:rFonts w:ascii="Times New Roman" w:hAnsi="Times New Roman"/>
          <w:sz w:val="28"/>
          <w:szCs w:val="28"/>
        </w:rPr>
        <w:t>Главный  с</w:t>
      </w:r>
      <w:r w:rsidRPr="00B51204">
        <w:rPr>
          <w:rFonts w:ascii="Times New Roman" w:hAnsi="Times New Roman"/>
          <w:sz w:val="28"/>
          <w:szCs w:val="28"/>
        </w:rPr>
        <w:t xml:space="preserve">пециалист                                                </w:t>
      </w:r>
      <w:r w:rsidR="003E2EF2">
        <w:rPr>
          <w:rFonts w:ascii="Times New Roman" w:hAnsi="Times New Roman"/>
          <w:sz w:val="28"/>
          <w:szCs w:val="28"/>
        </w:rPr>
        <w:t xml:space="preserve">                 И.С.Донскова</w:t>
      </w:r>
    </w:p>
    <w:p w:rsidR="00B51204" w:rsidRPr="00B51204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br w:type="page"/>
      </w:r>
      <w:r w:rsidRPr="00B51204">
        <w:rPr>
          <w:rFonts w:ascii="Times New Roman" w:hAnsi="Times New Roman"/>
          <w:spacing w:val="2"/>
          <w:sz w:val="28"/>
          <w:szCs w:val="28"/>
        </w:rPr>
        <w:t>Приложение № 1</w:t>
      </w:r>
    </w:p>
    <w:p w:rsidR="00B51204" w:rsidRPr="00B51204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 xml:space="preserve">к Порядку охраны зеленых </w:t>
      </w:r>
    </w:p>
    <w:p w:rsidR="00B51204" w:rsidRPr="00B51204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 xml:space="preserve">насаждений в населенных пунктах </w:t>
      </w:r>
    </w:p>
    <w:p w:rsidR="00B51204" w:rsidRPr="00B51204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Маркинского</w:t>
      </w:r>
      <w:r w:rsidRPr="00B51204">
        <w:rPr>
          <w:rFonts w:ascii="Times New Roman" w:hAnsi="Times New Roman"/>
          <w:spacing w:val="2"/>
          <w:sz w:val="28"/>
          <w:szCs w:val="28"/>
        </w:rPr>
        <w:t xml:space="preserve"> сельского поселения </w:t>
      </w:r>
    </w:p>
    <w:p w:rsidR="00B51204" w:rsidRPr="00B51204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B51204" w:rsidRPr="00B51204" w:rsidRDefault="00B51204" w:rsidP="003E2E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Разрешение на уничтожение и (или) повреждение зеленых насаждений</w:t>
      </w:r>
    </w:p>
    <w:p w:rsidR="00B51204" w:rsidRPr="00B51204" w:rsidRDefault="00B51204" w:rsidP="003E2E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от __________ № _____</w:t>
      </w:r>
    </w:p>
    <w:p w:rsidR="00B51204" w:rsidRPr="00B51204" w:rsidRDefault="00B51204" w:rsidP="003E2EF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3E2EF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1. Наименование производимых  работ:_______________________________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B51204" w:rsidRPr="003E2EF2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3E2EF2">
        <w:rPr>
          <w:rFonts w:ascii="Times New Roman" w:hAnsi="Times New Roman"/>
        </w:rPr>
        <w:t>(указывается в соответствии с постановлением Правительства Ростовской области от 30.08.2012 № 819</w:t>
      </w:r>
      <w:r w:rsidR="003E2EF2">
        <w:rPr>
          <w:rFonts w:ascii="Times New Roman" w:hAnsi="Times New Roman"/>
        </w:rPr>
        <w:t xml:space="preserve"> </w:t>
      </w:r>
      <w:r w:rsidRPr="003E2EF2">
        <w:rPr>
          <w:rFonts w:ascii="Times New Roman" w:hAnsi="Times New Roman"/>
        </w:rPr>
        <w:t>«Об утверждении Порядка охраны зеленых насаждений в населенных пунктах Ростовской области»)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 Сроки производимых работ:______________________________________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3. Информация о юридическом или физическом лице, получившем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разрешение: __________________________________________________________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B51204" w:rsidRPr="003E2EF2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3E2EF2">
        <w:rPr>
          <w:rFonts w:ascii="Times New Roman" w:hAnsi="Times New Roman"/>
        </w:rPr>
        <w:t>(реквизиты юридического лица, индивидуального предпринимателя, паспортные данные физического лица)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4. Информация о непосредственном исполнителе работ: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B51204" w:rsidRPr="003E2EF2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3E2EF2">
        <w:rPr>
          <w:rFonts w:ascii="Times New Roman" w:hAnsi="Times New Roman"/>
        </w:rPr>
        <w:t>(реквизиты юридического лица, индивидуального предпринимателя, паспортные данные физического лица)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5. Условия и требования при производстве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работ:_______________________________________________________________________________________________________________________________.</w:t>
      </w:r>
    </w:p>
    <w:p w:rsidR="00B51204" w:rsidRPr="00B51204" w:rsidRDefault="00B51204" w:rsidP="00B512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6. Информация о местоположении объекта(ов) зеленых </w:t>
      </w:r>
    </w:p>
    <w:p w:rsidR="00B51204" w:rsidRPr="00B51204" w:rsidRDefault="00B51204" w:rsidP="00B512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насаждений:__________________________________________________________________________________________________________________________.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7. Информация о собственниках земельных участков, землепользователях,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землевладельцах, арендаторах земельных участков, на которых производятся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работы____________________________________________________________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B51204" w:rsidRPr="003E2EF2" w:rsidRDefault="00B51204" w:rsidP="00B5120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E2EF2">
        <w:rPr>
          <w:rFonts w:ascii="Times New Roman" w:hAnsi="Times New Roman"/>
        </w:rPr>
        <w:t>(реквизиты юридического лица, индивидуального предпринимателя, паспортные данные физического лица)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8. Количественные и качественные характеристики зеленых насаждений до и после производства работ:__________________________________________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9. Информация о планируемом компенсационном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озеленении:__________________________________________________________________________________________________________________________.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E2EF2">
        <w:rPr>
          <w:rFonts w:ascii="Times New Roman" w:hAnsi="Times New Roman"/>
        </w:rPr>
        <w:t>(количественные и качественные характеристики, сроки, место высадки)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10. Информация о проведенном компенсационном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озеленении:__________________________________________________________________________________________________________________________.</w:t>
      </w:r>
    </w:p>
    <w:p w:rsidR="00B51204" w:rsidRPr="003E2EF2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3E2EF2">
        <w:rPr>
          <w:rFonts w:ascii="Times New Roman" w:hAnsi="Times New Roman"/>
        </w:rPr>
        <w:t>(отметка о выполнении должностным лицом органа местного самоуправления, осуществляющего контроль производства работ; отметка о полной приживаемости и (или) дополнительной высадке)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11. Информация о разработке проектно-сметной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документации:________________________________________________________________________________________________________________________.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 xml:space="preserve">12. Отметка о выполнении работ в соответствии с условиями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разрешения:__________________________________________________________________________________________________________________________.</w:t>
      </w:r>
    </w:p>
    <w:p w:rsidR="00B51204" w:rsidRPr="00B51204" w:rsidRDefault="00B51204" w:rsidP="003E2E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13. Иная информация: _____________________________________________</w:t>
      </w:r>
    </w:p>
    <w:p w:rsidR="00B51204" w:rsidRPr="00B51204" w:rsidRDefault="00B51204" w:rsidP="003E2E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B51204" w:rsidRPr="003E2EF2" w:rsidRDefault="00B51204" w:rsidP="003E2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E2EF2">
        <w:rPr>
          <w:rFonts w:ascii="Times New Roman" w:hAnsi="Times New Roman"/>
        </w:rPr>
        <w:t xml:space="preserve">Приложение: акт оценки состояния зеленых насаждений, план-схема </w:t>
      </w:r>
    </w:p>
    <w:p w:rsidR="00B51204" w:rsidRPr="003E2EF2" w:rsidRDefault="00B51204" w:rsidP="003E2E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E2EF2">
        <w:rPr>
          <w:rFonts w:ascii="Times New Roman" w:hAnsi="Times New Roman"/>
        </w:rPr>
        <w:t>территории, фото- (или) видеоматериалы.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04" w:rsidRPr="003E2EF2" w:rsidRDefault="00B51204" w:rsidP="003E2EF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51204">
        <w:rPr>
          <w:rFonts w:ascii="Times New Roman" w:hAnsi="Times New Roman"/>
          <w:sz w:val="28"/>
          <w:szCs w:val="28"/>
        </w:rPr>
        <w:t xml:space="preserve">____________________                            __________                ____________       </w:t>
      </w:r>
      <w:r w:rsidRPr="003E2EF2">
        <w:rPr>
          <w:rFonts w:ascii="Times New Roman" w:hAnsi="Times New Roman"/>
        </w:rPr>
        <w:t xml:space="preserve">(должность)                             </w:t>
      </w:r>
      <w:r w:rsidR="003E2EF2" w:rsidRPr="003E2EF2">
        <w:rPr>
          <w:rFonts w:ascii="Times New Roman" w:hAnsi="Times New Roman"/>
        </w:rPr>
        <w:t xml:space="preserve">             </w:t>
      </w:r>
      <w:r w:rsidR="003E2EF2">
        <w:rPr>
          <w:rFonts w:ascii="Times New Roman" w:hAnsi="Times New Roman"/>
        </w:rPr>
        <w:t xml:space="preserve">                 </w:t>
      </w:r>
      <w:r w:rsidR="003E2EF2" w:rsidRPr="003E2EF2">
        <w:rPr>
          <w:rFonts w:ascii="Times New Roman" w:hAnsi="Times New Roman"/>
        </w:rPr>
        <w:t xml:space="preserve">          </w:t>
      </w:r>
      <w:r w:rsidRPr="003E2EF2">
        <w:rPr>
          <w:rFonts w:ascii="Times New Roman" w:hAnsi="Times New Roman"/>
        </w:rPr>
        <w:t xml:space="preserve"> (подпись)                              (Ф.И.О.)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М.П.</w:t>
      </w:r>
    </w:p>
    <w:p w:rsidR="00B51204" w:rsidRPr="00B51204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br w:type="page"/>
      </w:r>
    </w:p>
    <w:p w:rsidR="00B51204" w:rsidRPr="00B51204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>Приложение № 2</w:t>
      </w:r>
    </w:p>
    <w:p w:rsidR="00B51204" w:rsidRPr="00B51204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 xml:space="preserve">к Порядку охраны зеленых </w:t>
      </w:r>
    </w:p>
    <w:p w:rsidR="00B51204" w:rsidRPr="00B51204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204">
        <w:rPr>
          <w:rFonts w:ascii="Times New Roman" w:hAnsi="Times New Roman"/>
          <w:spacing w:val="2"/>
          <w:sz w:val="28"/>
          <w:szCs w:val="28"/>
        </w:rPr>
        <w:t xml:space="preserve">насаждений в населенных пунктах </w:t>
      </w:r>
    </w:p>
    <w:p w:rsidR="00B51204" w:rsidRPr="00B51204" w:rsidRDefault="00B51204" w:rsidP="003E2EF2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Маркинского</w:t>
      </w:r>
      <w:r w:rsidRPr="00B51204">
        <w:rPr>
          <w:rFonts w:ascii="Times New Roman" w:hAnsi="Times New Roman"/>
          <w:spacing w:val="2"/>
          <w:sz w:val="28"/>
          <w:szCs w:val="28"/>
        </w:rPr>
        <w:t xml:space="preserve"> сельского поселения 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ind w:left="6237"/>
        <w:jc w:val="center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3E2EF2">
      <w:pPr>
        <w:tabs>
          <w:tab w:val="left" w:pos="78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Акт</w:t>
      </w:r>
    </w:p>
    <w:p w:rsidR="00B51204" w:rsidRPr="00B51204" w:rsidRDefault="00B51204" w:rsidP="003E2E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оценки состояния зеленых насаждений</w:t>
      </w:r>
    </w:p>
    <w:p w:rsidR="00B51204" w:rsidRPr="00B51204" w:rsidRDefault="00B51204" w:rsidP="003E2E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от __________ № _____</w:t>
      </w:r>
    </w:p>
    <w:p w:rsidR="00B51204" w:rsidRPr="00B51204" w:rsidRDefault="00B51204" w:rsidP="003E2E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1. Информация о местоположении зеленых насаждений: ____________________________________________________________________________________________________________________________________.</w:t>
      </w:r>
    </w:p>
    <w:p w:rsidR="00B51204" w:rsidRPr="00B51204" w:rsidRDefault="00B51204" w:rsidP="00B512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2.Информация о собственниках земельных участков, землепользователях, землевладельцах, арендаторах земельных участков, на которых произрастают зеленые насаждения: ____________________________________________________________________________________________________________________________________.</w:t>
      </w:r>
    </w:p>
    <w:p w:rsidR="00B51204" w:rsidRPr="003E2EF2" w:rsidRDefault="00B51204" w:rsidP="003E2E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3E2EF2">
        <w:rPr>
          <w:rFonts w:ascii="Times New Roman" w:hAnsi="Times New Roman"/>
        </w:rPr>
        <w:t>реквизиты юридического лица, индивидуального предпринимателя, паспортные данные физического лица)</w:t>
      </w:r>
    </w:p>
    <w:p w:rsidR="00B51204" w:rsidRDefault="00B51204" w:rsidP="003E2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3.Количественные и качественные характеристики зеленых насаждений:</w:t>
      </w:r>
    </w:p>
    <w:p w:rsidR="003E2EF2" w:rsidRPr="00B51204" w:rsidRDefault="003E2EF2" w:rsidP="003E2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1959"/>
        <w:gridCol w:w="1182"/>
        <w:gridCol w:w="1100"/>
        <w:gridCol w:w="1100"/>
        <w:gridCol w:w="963"/>
        <w:gridCol w:w="1100"/>
        <w:gridCol w:w="1781"/>
      </w:tblGrid>
      <w:tr w:rsidR="00B51204" w:rsidRPr="003E2EF2" w:rsidTr="0096033C">
        <w:trPr>
          <w:trHeight w:val="4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EF2">
              <w:rPr>
                <w:rFonts w:ascii="Times New Roman" w:hAnsi="Times New Roman"/>
                <w:bCs/>
                <w:sz w:val="28"/>
                <w:szCs w:val="28"/>
              </w:rPr>
              <w:t>Вид</w:t>
            </w:r>
          </w:p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ind w:left="-57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pacing w:val="-8"/>
                <w:sz w:val="28"/>
                <w:szCs w:val="28"/>
              </w:rPr>
              <w:t>Диаметр</w:t>
            </w:r>
          </w:p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(см)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EF2">
              <w:rPr>
                <w:rFonts w:ascii="Times New Roman" w:hAnsi="Times New Roman"/>
                <w:bCs/>
                <w:sz w:val="28"/>
                <w:szCs w:val="28"/>
              </w:rPr>
              <w:t>Количество деревьев (кустарников), штук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outlineLvl w:val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EF2">
              <w:rPr>
                <w:rFonts w:ascii="Times New Roman" w:hAnsi="Times New Roman"/>
                <w:bCs/>
                <w:sz w:val="28"/>
                <w:szCs w:val="28"/>
              </w:rPr>
              <w:t>Примечания</w:t>
            </w:r>
          </w:p>
        </w:tc>
      </w:tr>
      <w:tr w:rsidR="00B51204" w:rsidRPr="003E2EF2" w:rsidTr="0096033C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обрезка</w:t>
            </w:r>
          </w:p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51204" w:rsidRPr="003E2EF2" w:rsidTr="0096033C">
        <w:trPr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живых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сухих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51204" w:rsidRPr="003E2EF2" w:rsidTr="0096033C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2EF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</w:tbl>
    <w:p w:rsidR="00B51204" w:rsidRPr="003E2EF2" w:rsidRDefault="00B51204" w:rsidP="003E2EF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1959"/>
        <w:gridCol w:w="1182"/>
        <w:gridCol w:w="1100"/>
        <w:gridCol w:w="1100"/>
        <w:gridCol w:w="963"/>
        <w:gridCol w:w="1100"/>
        <w:gridCol w:w="1781"/>
      </w:tblGrid>
      <w:tr w:rsidR="00B51204" w:rsidRPr="003E2EF2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3E2EF2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3E2EF2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3E2EF2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3E2EF2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3E2EF2" w:rsidRDefault="00B51204" w:rsidP="003E2E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E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51204" w:rsidRPr="00B51204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0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B51204" w:rsidTr="005226D0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0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B51204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0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B51204" w:rsidTr="009603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0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204" w:rsidRPr="00B51204" w:rsidTr="0096033C">
        <w:trPr>
          <w:trHeight w:val="295"/>
        </w:trPr>
        <w:tc>
          <w:tcPr>
            <w:tcW w:w="9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4" w:rsidRPr="00B51204" w:rsidRDefault="00B51204" w:rsidP="005226D0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204">
              <w:rPr>
                <w:rFonts w:ascii="Times New Roman" w:hAnsi="Times New Roman"/>
                <w:bCs/>
                <w:sz w:val="28"/>
                <w:szCs w:val="28"/>
              </w:rPr>
              <w:t>Всего подлежит сносу –                               , обрезке –</w:t>
            </w:r>
          </w:p>
        </w:tc>
      </w:tr>
    </w:tbl>
    <w:p w:rsidR="00B51204" w:rsidRPr="00B51204" w:rsidRDefault="00B51204" w:rsidP="003E2EF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4. Информация о компенсационном озеленении: ____________________________________________________________________________________________________________________________________.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5. Информация об отнесении зеленых насаждений к аварийно-опасным:__________________________________________________________________________________________________________________________.</w:t>
      </w:r>
    </w:p>
    <w:p w:rsidR="00B51204" w:rsidRPr="00B51204" w:rsidRDefault="00B51204" w:rsidP="003E2EF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6. Иная информация: ____________________________________________________________________________________________________________________________________.</w:t>
      </w:r>
    </w:p>
    <w:p w:rsidR="00B51204" w:rsidRPr="003E2EF2" w:rsidRDefault="00B51204" w:rsidP="005226D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  <w:r w:rsidRPr="003E2EF2">
        <w:rPr>
          <w:rFonts w:ascii="Times New Roman" w:hAnsi="Times New Roman"/>
        </w:rPr>
        <w:t>Приложение: акт оценки состояния зеленых насаждений, план-схема территории, фото- (или) видеоматериалы.</w:t>
      </w:r>
    </w:p>
    <w:p w:rsidR="00B51204" w:rsidRPr="00B51204" w:rsidRDefault="00B51204" w:rsidP="00B51204">
      <w:pPr>
        <w:jc w:val="both"/>
        <w:rPr>
          <w:rFonts w:ascii="Times New Roman" w:hAnsi="Times New Roman"/>
          <w:sz w:val="28"/>
          <w:szCs w:val="28"/>
        </w:rPr>
      </w:pPr>
    </w:p>
    <w:p w:rsidR="00B51204" w:rsidRPr="003E2EF2" w:rsidRDefault="00B51204" w:rsidP="00B51204">
      <w:pPr>
        <w:autoSpaceDE w:val="0"/>
        <w:autoSpaceDN w:val="0"/>
        <w:adjustRightInd w:val="0"/>
        <w:rPr>
          <w:rFonts w:ascii="Times New Roman" w:hAnsi="Times New Roman"/>
        </w:rPr>
      </w:pPr>
      <w:r w:rsidRPr="00B51204">
        <w:rPr>
          <w:rFonts w:ascii="Times New Roman" w:hAnsi="Times New Roman"/>
          <w:sz w:val="28"/>
          <w:szCs w:val="28"/>
        </w:rPr>
        <w:t xml:space="preserve">____________________                            __________                ____________ </w:t>
      </w:r>
      <w:r w:rsidRPr="003E2EF2">
        <w:rPr>
          <w:rFonts w:ascii="Times New Roman" w:hAnsi="Times New Roman"/>
        </w:rPr>
        <w:t>(должность)                                                            (подпись)                             ( Ф.И.О.)</w:t>
      </w:r>
    </w:p>
    <w:p w:rsidR="00B51204" w:rsidRPr="00B51204" w:rsidRDefault="00B51204" w:rsidP="00B5120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3E2E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М.П.</w:t>
      </w:r>
    </w:p>
    <w:p w:rsidR="00B51204" w:rsidRPr="00B51204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204" w:rsidRPr="00B51204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Примечание.</w:t>
      </w:r>
    </w:p>
    <w:p w:rsidR="00B51204" w:rsidRPr="00B51204" w:rsidRDefault="00B51204" w:rsidP="00B512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204">
        <w:rPr>
          <w:rFonts w:ascii="Times New Roman" w:hAnsi="Times New Roman"/>
          <w:sz w:val="28"/>
          <w:szCs w:val="28"/>
        </w:rPr>
        <w:t>В случае, предусмотренном пунктом 2.2</w:t>
      </w:r>
      <w:r w:rsidR="003E2EF2">
        <w:rPr>
          <w:rFonts w:ascii="Times New Roman" w:hAnsi="Times New Roman"/>
          <w:sz w:val="28"/>
          <w:szCs w:val="28"/>
        </w:rPr>
        <w:t>0</w:t>
      </w:r>
      <w:r w:rsidRPr="00B51204">
        <w:rPr>
          <w:rFonts w:ascii="Times New Roman" w:hAnsi="Times New Roman"/>
          <w:sz w:val="28"/>
          <w:szCs w:val="28"/>
        </w:rPr>
        <w:t xml:space="preserve"> раздела 2 Порядка охраны зеленых насаждений в населенных пунктах </w:t>
      </w:r>
      <w:r>
        <w:rPr>
          <w:rFonts w:ascii="Times New Roman" w:hAnsi="Times New Roman"/>
          <w:sz w:val="28"/>
          <w:szCs w:val="28"/>
        </w:rPr>
        <w:t>Маркинского</w:t>
      </w:r>
      <w:r w:rsidRPr="00B51204">
        <w:rPr>
          <w:rFonts w:ascii="Times New Roman" w:hAnsi="Times New Roman"/>
          <w:sz w:val="28"/>
          <w:szCs w:val="28"/>
        </w:rPr>
        <w:t xml:space="preserve"> сельского поселения, акт оценки состояния зеленых насаждений подписывается членами комиссии.</w:t>
      </w:r>
    </w:p>
    <w:p w:rsidR="00B51204" w:rsidRPr="00B51204" w:rsidRDefault="00B51204" w:rsidP="003E2EF2">
      <w:pPr>
        <w:autoSpaceDE w:val="0"/>
        <w:autoSpaceDN w:val="0"/>
        <w:adjustRightInd w:val="0"/>
        <w:ind w:right="-143"/>
        <w:rPr>
          <w:rFonts w:ascii="Times New Roman" w:eastAsia="Calibri" w:hAnsi="Times New Roman"/>
          <w:sz w:val="28"/>
          <w:szCs w:val="28"/>
          <w:lang w:eastAsia="en-US"/>
        </w:rPr>
      </w:pPr>
    </w:p>
    <w:p w:rsidR="00B51204" w:rsidRPr="00B51204" w:rsidRDefault="00B51204" w:rsidP="00B51204">
      <w:pPr>
        <w:autoSpaceDE w:val="0"/>
        <w:autoSpaceDN w:val="0"/>
        <w:adjustRightInd w:val="0"/>
        <w:ind w:left="5954" w:right="-143"/>
        <w:rPr>
          <w:rFonts w:ascii="Times New Roman" w:eastAsia="Calibri" w:hAnsi="Times New Roman"/>
          <w:sz w:val="28"/>
          <w:szCs w:val="28"/>
          <w:lang w:eastAsia="en-US"/>
        </w:rPr>
      </w:pPr>
    </w:p>
    <w:p w:rsidR="00B51204" w:rsidRPr="00B51204" w:rsidRDefault="00B51204" w:rsidP="00B51204">
      <w:pPr>
        <w:autoSpaceDE w:val="0"/>
        <w:autoSpaceDN w:val="0"/>
        <w:adjustRightInd w:val="0"/>
        <w:ind w:right="-143"/>
        <w:rPr>
          <w:rFonts w:ascii="Times New Roman" w:eastAsia="Calibri" w:hAnsi="Times New Roman"/>
          <w:sz w:val="28"/>
          <w:szCs w:val="28"/>
          <w:lang w:eastAsia="en-US"/>
        </w:rPr>
      </w:pPr>
      <w:r w:rsidRPr="00B51204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5226D0">
        <w:rPr>
          <w:rFonts w:ascii="Times New Roman" w:eastAsia="Calibri" w:hAnsi="Times New Roman"/>
          <w:sz w:val="28"/>
          <w:szCs w:val="28"/>
          <w:lang w:eastAsia="en-US"/>
        </w:rPr>
        <w:t>Главный   с</w:t>
      </w:r>
      <w:r w:rsidRPr="00B51204">
        <w:rPr>
          <w:rFonts w:ascii="Times New Roman" w:eastAsia="Calibri" w:hAnsi="Times New Roman"/>
          <w:sz w:val="28"/>
          <w:szCs w:val="28"/>
          <w:lang w:eastAsia="en-US"/>
        </w:rPr>
        <w:t xml:space="preserve">пециалист                                                </w:t>
      </w:r>
      <w:r w:rsidR="005226D0">
        <w:rPr>
          <w:rFonts w:ascii="Times New Roman" w:eastAsia="Calibri" w:hAnsi="Times New Roman"/>
          <w:sz w:val="28"/>
          <w:szCs w:val="28"/>
          <w:lang w:eastAsia="en-US"/>
        </w:rPr>
        <w:t xml:space="preserve">             И.С.Донскова</w:t>
      </w:r>
    </w:p>
    <w:p w:rsidR="00B51204" w:rsidRPr="00B51204" w:rsidRDefault="00B51204" w:rsidP="0047387C">
      <w:pPr>
        <w:spacing w:after="0"/>
        <w:rPr>
          <w:rFonts w:ascii="Times New Roman" w:hAnsi="Times New Roman"/>
          <w:sz w:val="28"/>
          <w:szCs w:val="28"/>
        </w:rPr>
      </w:pPr>
    </w:p>
    <w:sectPr w:rsidR="00B51204" w:rsidRPr="00B51204" w:rsidSect="0047387C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557" w:rsidRDefault="009A3557" w:rsidP="0047387C">
      <w:pPr>
        <w:spacing w:after="0" w:line="240" w:lineRule="auto"/>
      </w:pPr>
      <w:r>
        <w:separator/>
      </w:r>
    </w:p>
  </w:endnote>
  <w:endnote w:type="continuationSeparator" w:id="1">
    <w:p w:rsidR="009A3557" w:rsidRDefault="009A3557" w:rsidP="0047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557" w:rsidRDefault="009A3557" w:rsidP="0047387C">
      <w:pPr>
        <w:spacing w:after="0" w:line="240" w:lineRule="auto"/>
      </w:pPr>
      <w:r>
        <w:separator/>
      </w:r>
    </w:p>
  </w:footnote>
  <w:footnote w:type="continuationSeparator" w:id="1">
    <w:p w:rsidR="009A3557" w:rsidRDefault="009A3557" w:rsidP="0047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08" w:rsidRPr="0047387C" w:rsidRDefault="0047387C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  </w:t>
    </w:r>
  </w:p>
  <w:p w:rsidR="0047387C" w:rsidRDefault="004738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6ECD"/>
    <w:multiLevelType w:val="hybridMultilevel"/>
    <w:tmpl w:val="003AF340"/>
    <w:lvl w:ilvl="0" w:tplc="90DA68B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7387C"/>
    <w:rsid w:val="00064908"/>
    <w:rsid w:val="00174987"/>
    <w:rsid w:val="00316BE8"/>
    <w:rsid w:val="00387AFE"/>
    <w:rsid w:val="003E2EF2"/>
    <w:rsid w:val="0047387C"/>
    <w:rsid w:val="004806C7"/>
    <w:rsid w:val="005226D0"/>
    <w:rsid w:val="00627026"/>
    <w:rsid w:val="006B72FB"/>
    <w:rsid w:val="007D617A"/>
    <w:rsid w:val="008800D1"/>
    <w:rsid w:val="009A3557"/>
    <w:rsid w:val="00B40521"/>
    <w:rsid w:val="00B51204"/>
    <w:rsid w:val="00B9470A"/>
    <w:rsid w:val="00BB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87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7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87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3828</Words>
  <Characters>21821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2. Организация охраны зеленых насаждений</vt:lpstr>
      <vt:lpstr>    2.20. При необходимости повреждения и (или) уничтожения зеленых насаждений в про</vt:lpstr>
      <vt:lpstr>    3. Создание зеленых насаждений</vt:lpstr>
      <vt:lpstr>    4. Сохранение зеленых насаждений</vt:lpstr>
      <vt:lpstr>    5. Оценка состояния зеленых насаждений</vt:lpstr>
      <vt:lpstr>    5.10. Проведение долгосрочной и оперативной оценки состояния зеленых насаждений </vt:lpstr>
      <vt:lpstr>    Ответственность за нарушение настоящего Порядка</vt:lpstr>
      <vt:lpstr>    </vt:lpstr>
    </vt:vector>
  </TitlesOfParts>
  <Company/>
  <LinksUpToDate>false</LinksUpToDate>
  <CharactersWithSpaces>25598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2019-04-17T07:27:00Z</cp:lastPrinted>
  <dcterms:created xsi:type="dcterms:W3CDTF">2019-04-09T05:28:00Z</dcterms:created>
  <dcterms:modified xsi:type="dcterms:W3CDTF">2019-04-17T07:31:00Z</dcterms:modified>
</cp:coreProperties>
</file>