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58" w:rsidRDefault="00BC4558" w:rsidP="008E659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BC4558" w:rsidRDefault="00BC4558" w:rsidP="00BC455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C4558" w:rsidRDefault="0034147B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ПОСЕЛЕНИЯ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4558" w:rsidRDefault="00BC4558" w:rsidP="00BC4558">
      <w:pPr>
        <w:jc w:val="center"/>
        <w:rPr>
          <w:sz w:val="28"/>
          <w:szCs w:val="28"/>
        </w:rPr>
      </w:pPr>
    </w:p>
    <w:p w:rsidR="00BC4558" w:rsidRDefault="00923A6B" w:rsidP="00923A6B">
      <w:pPr>
        <w:spacing w:after="260"/>
        <w:rPr>
          <w:sz w:val="28"/>
          <w:szCs w:val="28"/>
        </w:rPr>
      </w:pPr>
      <w:r>
        <w:rPr>
          <w:sz w:val="28"/>
          <w:szCs w:val="28"/>
        </w:rPr>
        <w:t>2</w:t>
      </w:r>
      <w:r w:rsidR="00263157">
        <w:rPr>
          <w:sz w:val="28"/>
          <w:szCs w:val="28"/>
        </w:rPr>
        <w:t>9</w:t>
      </w:r>
      <w:r w:rsidR="00BC4558">
        <w:rPr>
          <w:sz w:val="28"/>
          <w:szCs w:val="28"/>
        </w:rPr>
        <w:t>.1</w:t>
      </w:r>
      <w:r w:rsidR="00CA3FA6">
        <w:rPr>
          <w:sz w:val="28"/>
          <w:szCs w:val="28"/>
        </w:rPr>
        <w:t>2</w:t>
      </w:r>
      <w:r w:rsidR="00BC4558">
        <w:rPr>
          <w:sz w:val="28"/>
          <w:szCs w:val="28"/>
        </w:rPr>
        <w:t>.202</w:t>
      </w:r>
      <w:r w:rsidR="00263157">
        <w:rPr>
          <w:sz w:val="28"/>
          <w:szCs w:val="28"/>
        </w:rPr>
        <w:t>2</w:t>
      </w:r>
      <w:r w:rsidR="00BC4558">
        <w:rPr>
          <w:sz w:val="28"/>
          <w:szCs w:val="28"/>
        </w:rPr>
        <w:t xml:space="preserve">   </w:t>
      </w:r>
      <w:r w:rsidR="0001000E">
        <w:rPr>
          <w:sz w:val="28"/>
          <w:szCs w:val="28"/>
        </w:rPr>
        <w:t xml:space="preserve">                                       </w:t>
      </w:r>
      <w:r w:rsidR="00BC4558">
        <w:rPr>
          <w:sz w:val="28"/>
          <w:szCs w:val="28"/>
        </w:rPr>
        <w:t>№</w:t>
      </w:r>
      <w:r w:rsidR="00B30906">
        <w:rPr>
          <w:sz w:val="28"/>
          <w:szCs w:val="28"/>
        </w:rPr>
        <w:t>116</w:t>
      </w:r>
      <w:r w:rsidR="0001000E">
        <w:rPr>
          <w:sz w:val="28"/>
          <w:szCs w:val="28"/>
        </w:rPr>
        <w:t xml:space="preserve">                                      </w:t>
      </w:r>
      <w:r w:rsidR="0034147B">
        <w:rPr>
          <w:sz w:val="28"/>
          <w:szCs w:val="28"/>
        </w:rPr>
        <w:t>ст. Маркинская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78 от 20.10.2021г.</w:t>
      </w:r>
    </w:p>
    <w:p w:rsidR="00C25FCA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C25FCA"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34147B"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</w:t>
      </w:r>
    </w:p>
    <w:p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  <w:r w:rsidR="00CA3FA6">
        <w:rPr>
          <w:sz w:val="28"/>
          <w:szCs w:val="28"/>
        </w:rPr>
        <w:t>»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FA6" w:rsidRDefault="00CA3FA6" w:rsidP="00CA3FA6">
      <w:pPr>
        <w:jc w:val="both"/>
        <w:rPr>
          <w:sz w:val="28"/>
        </w:rPr>
      </w:pPr>
      <w:r>
        <w:rPr>
          <w:sz w:val="28"/>
          <w:szCs w:val="28"/>
        </w:rPr>
        <w:t xml:space="preserve">          1. Внести в постановление Администрации Маркинского сельского поселения от </w:t>
      </w:r>
      <w:r>
        <w:rPr>
          <w:sz w:val="28"/>
          <w:szCs w:val="28"/>
          <w:shd w:val="clear" w:color="auto" w:fill="FFFFFF"/>
        </w:rPr>
        <w:t>20.10.2021</w:t>
      </w:r>
      <w:r w:rsidRPr="001007A1">
        <w:rPr>
          <w:sz w:val="28"/>
          <w:szCs w:val="28"/>
          <w:shd w:val="clear" w:color="auto" w:fill="FFFFFF"/>
        </w:rPr>
        <w:t xml:space="preserve">г. № </w:t>
      </w:r>
      <w:r>
        <w:rPr>
          <w:sz w:val="28"/>
          <w:szCs w:val="28"/>
          <w:shd w:val="clear" w:color="auto" w:fill="FFFFFF"/>
        </w:rPr>
        <w:t>78</w:t>
      </w:r>
      <w:r>
        <w:rPr>
          <w:sz w:val="28"/>
        </w:rPr>
        <w:t>«</w:t>
      </w:r>
      <w:r w:rsidRPr="00CA3FA6">
        <w:rPr>
          <w:sz w:val="28"/>
        </w:rPr>
        <w:t>Об утверждении перечняглавных администраторов доходовбюджета Маркинского сельского поселения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следующие изменения:</w:t>
      </w:r>
    </w:p>
    <w:p w:rsidR="00CA3FA6" w:rsidRDefault="00CA3FA6" w:rsidP="00CA3FA6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1.1. Приложение  к постановлению, изложить в редакции согласно приложению  к настоящему постановлению.</w:t>
      </w:r>
    </w:p>
    <w:p w:rsid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34147B">
        <w:rPr>
          <w:rFonts w:ascii="Times New Roman" w:hAnsi="Times New Roman" w:cs="Times New Roman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263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31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631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4147B" w:rsidRPr="00BA676C" w:rsidRDefault="0034147B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147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263157">
        <w:rPr>
          <w:rFonts w:ascii="Times New Roman" w:hAnsi="Times New Roman" w:cs="Times New Roman"/>
          <w:sz w:val="28"/>
          <w:szCs w:val="28"/>
        </w:rPr>
        <w:t>Лебедеву</w:t>
      </w:r>
      <w:r w:rsidRPr="0034147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:rsidR="00BC4558" w:rsidRPr="008C3997" w:rsidRDefault="0034147B" w:rsidP="00BC4558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3064B5">
        <w:rPr>
          <w:sz w:val="28"/>
          <w:szCs w:val="28"/>
        </w:rPr>
        <w:t>О.С. Кулягина</w:t>
      </w:r>
    </w:p>
    <w:p w:rsidR="00BC4558" w:rsidRPr="008C3997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lastRenderedPageBreak/>
        <w:t xml:space="preserve">                                                                                         Приложение 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B30906">
        <w:rPr>
          <w:sz w:val="28"/>
          <w:szCs w:val="28"/>
        </w:rPr>
        <w:t xml:space="preserve">116 </w:t>
      </w:r>
      <w:r w:rsidRPr="008C3997">
        <w:rPr>
          <w:sz w:val="28"/>
          <w:szCs w:val="28"/>
        </w:rPr>
        <w:t xml:space="preserve">от </w:t>
      </w:r>
      <w:r w:rsidR="00923A6B">
        <w:rPr>
          <w:sz w:val="28"/>
          <w:szCs w:val="28"/>
        </w:rPr>
        <w:t>2</w:t>
      </w:r>
      <w:r w:rsidR="00263157">
        <w:rPr>
          <w:sz w:val="28"/>
          <w:szCs w:val="28"/>
        </w:rPr>
        <w:t>9</w:t>
      </w:r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A3FA6">
        <w:rPr>
          <w:sz w:val="28"/>
          <w:szCs w:val="28"/>
        </w:rPr>
        <w:t>2</w:t>
      </w:r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263157">
        <w:rPr>
          <w:sz w:val="28"/>
          <w:szCs w:val="28"/>
        </w:rPr>
        <w:t>2</w:t>
      </w:r>
    </w:p>
    <w:p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r w:rsidR="0034147B">
        <w:rPr>
          <w:b/>
          <w:bCs/>
        </w:rPr>
        <w:t>Маркинского</w:t>
      </w:r>
      <w:r w:rsidR="00BC4558">
        <w:rPr>
          <w:b/>
          <w:bCs/>
        </w:rPr>
        <w:t xml:space="preserve"> сельского поселения</w:t>
      </w:r>
    </w:p>
    <w:p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/>
      </w:tblPr>
      <w:tblGrid>
        <w:gridCol w:w="1384"/>
        <w:gridCol w:w="3147"/>
        <w:gridCol w:w="5103"/>
      </w:tblGrid>
      <w:tr w:rsidR="003A16D1" w:rsidRPr="003A16D1" w:rsidTr="004B7AA2">
        <w:trPr>
          <w:trHeight w:val="683"/>
        </w:trPr>
        <w:tc>
          <w:tcPr>
            <w:tcW w:w="4531" w:type="dxa"/>
            <w:gridSpan w:val="2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:rsidTr="004B7AA2">
        <w:trPr>
          <w:trHeight w:val="94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главного админист</w:t>
            </w:r>
            <w:r>
              <w:t>-</w:t>
            </w:r>
            <w:r w:rsidRPr="003A16D1">
              <w:t>ратора доходов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:rsidR="003A16D1" w:rsidRPr="003A16D1" w:rsidRDefault="003A16D1" w:rsidP="00BC4558">
            <w:pPr>
              <w:widowControl w:val="0"/>
            </w:pPr>
          </w:p>
        </w:tc>
      </w:tr>
      <w:tr w:rsidR="003A16D1" w:rsidRPr="003A16D1" w:rsidTr="004B7AA2">
        <w:trPr>
          <w:trHeight w:val="31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CC0EBB">
              <w:rPr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4B7AA2" w:rsidRPr="003A16D1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участком,расположенным в границах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r w:rsidR="00224AED">
              <w:rPr>
                <w:bCs/>
                <w:sz w:val="28"/>
                <w:szCs w:val="28"/>
              </w:rPr>
              <w:t>Маркинского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877EE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7EE" w:rsidRPr="00EF19A7" w:rsidRDefault="000877EE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77EE" w:rsidRPr="00EF19A7" w:rsidRDefault="000877EE" w:rsidP="000877EE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>1 14 0205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7EE" w:rsidRPr="00EF19A7" w:rsidRDefault="000877EE" w:rsidP="000877EE">
            <w:pPr>
              <w:widowControl w:val="0"/>
              <w:ind w:left="100" w:right="2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оперативном управлении учреждений, находящихся в ведении органов управления сельских поселений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(за 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исключением имущества муниципальных бюджетных и автономных учреждений), в части реализации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материальных запасов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по указанному имуществу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 xml:space="preserve">1 14 02053 10 0000 410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F56A8C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77EE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7EE" w:rsidRPr="00F56A8C" w:rsidRDefault="000877EE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77EE" w:rsidRPr="00F56A8C" w:rsidRDefault="000877EE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1 14 13060 10 0000 410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7EE" w:rsidRPr="00F56A8C" w:rsidRDefault="002A1ED6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приватизации имущества, находящиеся в собственности сельских поселений, в части нефинансовых активов </w:t>
            </w:r>
            <w:bookmarkStart w:id="0" w:name="_GoBack"/>
            <w:bookmarkEnd w:id="0"/>
            <w:r>
              <w:rPr>
                <w:sz w:val="28"/>
                <w:szCs w:val="28"/>
              </w:rPr>
              <w:t>имущества казны</w:t>
            </w:r>
          </w:p>
        </w:tc>
      </w:tr>
      <w:tr w:rsidR="004B7AA2" w:rsidRPr="003A16D1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A3473" w:rsidRDefault="004B7A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учреждением) сельского поселения</w:t>
            </w:r>
          </w:p>
        </w:tc>
      </w:tr>
      <w:tr w:rsidR="004B7AA2" w:rsidRPr="003A16D1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B7AA2" w:rsidRPr="003A16D1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B7A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CA3FA6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A6" w:rsidRPr="000B16FF" w:rsidRDefault="00CA3FA6" w:rsidP="00322B15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FA6" w:rsidRPr="000B16FF" w:rsidRDefault="00CA3FA6" w:rsidP="00CA3FA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5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A6" w:rsidRPr="007D7488" w:rsidRDefault="00CA3FA6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CA3FA6">
              <w:rPr>
                <w:sz w:val="28"/>
                <w:szCs w:val="28"/>
              </w:rPr>
              <w:t>Дотации бюджетам сельскихпоселений на выравнивание бюджетной обеспеченности</w:t>
            </w:r>
          </w:p>
        </w:tc>
      </w:tr>
      <w:tr w:rsidR="00263157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157" w:rsidRPr="000B16FF" w:rsidRDefault="00263157" w:rsidP="00322B1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157" w:rsidRPr="000B16FF" w:rsidRDefault="00263157" w:rsidP="00CA3FA6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157" w:rsidRPr="00CA3FA6" w:rsidRDefault="00263157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B7AA2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63157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157" w:rsidRPr="000B16FF" w:rsidRDefault="00263157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157" w:rsidRPr="000B16FF" w:rsidRDefault="00263157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157" w:rsidRPr="007D7488" w:rsidRDefault="00263157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B7AA2" w:rsidRPr="003A16D1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Pr="008716C2">
              <w:rPr>
                <w:sz w:val="28"/>
                <w:szCs w:val="28"/>
              </w:rPr>
              <w:lastRenderedPageBreak/>
              <w:t>взысканные суммы</w:t>
            </w:r>
          </w:p>
        </w:tc>
      </w:tr>
      <w:tr w:rsidR="004B7AA2" w:rsidRPr="003A16D1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8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53" w:rsidRDefault="00B25753" w:rsidP="009065C9">
      <w:r>
        <w:separator/>
      </w:r>
    </w:p>
  </w:endnote>
  <w:endnote w:type="continuationSeparator" w:id="1">
    <w:p w:rsidR="00B25753" w:rsidRDefault="00B25753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70" w:rsidRDefault="00C15078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01000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53" w:rsidRDefault="00B25753" w:rsidP="009065C9">
      <w:r>
        <w:separator/>
      </w:r>
    </w:p>
  </w:footnote>
  <w:footnote w:type="continuationSeparator" w:id="1">
    <w:p w:rsidR="00B25753" w:rsidRDefault="00B25753" w:rsidP="0090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1000E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877EE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60C84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2818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1D70"/>
    <w:rsid w:val="002324AD"/>
    <w:rsid w:val="00240A87"/>
    <w:rsid w:val="0024156C"/>
    <w:rsid w:val="00246B0B"/>
    <w:rsid w:val="00252364"/>
    <w:rsid w:val="00263157"/>
    <w:rsid w:val="0027013B"/>
    <w:rsid w:val="002741DA"/>
    <w:rsid w:val="00277B69"/>
    <w:rsid w:val="00285061"/>
    <w:rsid w:val="00290CFB"/>
    <w:rsid w:val="00294424"/>
    <w:rsid w:val="00295AD2"/>
    <w:rsid w:val="002A1ED6"/>
    <w:rsid w:val="002B054A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657F9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1199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753"/>
    <w:rsid w:val="00B2594F"/>
    <w:rsid w:val="00B30906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C00088"/>
    <w:rsid w:val="00C041BC"/>
    <w:rsid w:val="00C043BB"/>
    <w:rsid w:val="00C1018E"/>
    <w:rsid w:val="00C13898"/>
    <w:rsid w:val="00C1507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3FA6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13B7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5098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22D6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56CE2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2056-70B7-41EC-AAD5-EB859ECE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6</cp:revision>
  <cp:lastPrinted>2022-12-29T06:43:00Z</cp:lastPrinted>
  <dcterms:created xsi:type="dcterms:W3CDTF">2022-12-28T17:22:00Z</dcterms:created>
  <dcterms:modified xsi:type="dcterms:W3CDTF">2022-12-29T09:18:00Z</dcterms:modified>
</cp:coreProperties>
</file>