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F9" w:rsidRPr="000F71F9" w:rsidRDefault="006466F1" w:rsidP="000F71F9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 о</w:t>
      </w:r>
      <w:r w:rsidR="000F71F9" w:rsidRPr="000F71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числе замещенных рабочих мест малого и среднего предпринимательства в соответствии с их классификацией по видам  экономической деятельности  по </w:t>
      </w:r>
      <w:proofErr w:type="spellStart"/>
      <w:r w:rsidR="000F71F9" w:rsidRPr="000F71F9">
        <w:rPr>
          <w:rFonts w:ascii="Times New Roman" w:eastAsia="Times New Roman" w:hAnsi="Times New Roman" w:cs="Times New Roman"/>
          <w:b/>
          <w:bCs/>
          <w:sz w:val="28"/>
          <w:szCs w:val="28"/>
        </w:rPr>
        <w:t>Маркинскому</w:t>
      </w:r>
      <w:proofErr w:type="spellEnd"/>
      <w:r w:rsidR="000F71F9" w:rsidRPr="000F71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сельскому посе</w:t>
      </w:r>
      <w:r w:rsidR="000E3625">
        <w:rPr>
          <w:rFonts w:ascii="Times New Roman" w:eastAsia="Times New Roman" w:hAnsi="Times New Roman" w:cs="Times New Roman"/>
          <w:b/>
          <w:bCs/>
          <w:sz w:val="28"/>
          <w:szCs w:val="28"/>
        </w:rPr>
        <w:t>лению  на период 4 квартала 2023</w:t>
      </w:r>
      <w:r w:rsidR="000F71F9" w:rsidRPr="000F71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</w:p>
    <w:p w:rsidR="000F71F9" w:rsidRDefault="000F71F9"/>
    <w:tbl>
      <w:tblPr>
        <w:tblStyle w:val="a5"/>
        <w:tblW w:w="9571" w:type="dxa"/>
        <w:tblLook w:val="04A0"/>
      </w:tblPr>
      <w:tblGrid>
        <w:gridCol w:w="4785"/>
        <w:gridCol w:w="4786"/>
      </w:tblGrid>
      <w:tr w:rsidR="000F71F9" w:rsidRPr="000F71F9" w:rsidTr="000F71F9">
        <w:tc>
          <w:tcPr>
            <w:tcW w:w="0" w:type="auto"/>
            <w:hideMark/>
          </w:tcPr>
          <w:p w:rsidR="000F71F9" w:rsidRPr="000F71F9" w:rsidRDefault="000F71F9" w:rsidP="00135BE5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0F71F9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Классификация субъектов </w:t>
            </w:r>
            <w:r w:rsidRPr="000F71F9">
              <w:rPr>
                <w:rFonts w:ascii="Arial" w:eastAsia="Times New Roman" w:hAnsi="Arial" w:cs="Arial"/>
                <w:b/>
                <w:bCs/>
                <w:color w:val="444444"/>
                <w:sz w:val="21"/>
              </w:rPr>
              <w:t>малого и среднего предпринимательства по видам  экономической деятельности</w:t>
            </w:r>
          </w:p>
        </w:tc>
        <w:tc>
          <w:tcPr>
            <w:tcW w:w="0" w:type="auto"/>
            <w:hideMark/>
          </w:tcPr>
          <w:p w:rsidR="000F71F9" w:rsidRPr="000F71F9" w:rsidRDefault="000F71F9" w:rsidP="00135BE5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0F71F9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Число  замещенных рабочих мест  в субъектах </w:t>
            </w:r>
            <w:r w:rsidRPr="000F71F9">
              <w:rPr>
                <w:rFonts w:ascii="Arial" w:eastAsia="Times New Roman" w:hAnsi="Arial" w:cs="Arial"/>
                <w:b/>
                <w:bCs/>
                <w:color w:val="444444"/>
                <w:sz w:val="21"/>
              </w:rPr>
              <w:t>малого и среднего предпринимательства, человек</w:t>
            </w:r>
          </w:p>
        </w:tc>
      </w:tr>
      <w:tr w:rsidR="000F71F9" w:rsidTr="000F71F9">
        <w:tc>
          <w:tcPr>
            <w:tcW w:w="4785" w:type="dxa"/>
          </w:tcPr>
          <w:p w:rsidR="000F71F9" w:rsidRPr="000F71F9" w:rsidRDefault="000F71F9" w:rsidP="00135BE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0F71F9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Сельское хозяйство</w:t>
            </w:r>
          </w:p>
        </w:tc>
        <w:tc>
          <w:tcPr>
            <w:tcW w:w="4786" w:type="dxa"/>
          </w:tcPr>
          <w:p w:rsidR="000F71F9" w:rsidRPr="000F71F9" w:rsidRDefault="000F71F9" w:rsidP="00135BE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0F71F9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1</w:t>
            </w:r>
            <w:r w:rsidR="004612AB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28</w:t>
            </w:r>
          </w:p>
        </w:tc>
      </w:tr>
      <w:tr w:rsidR="000F71F9" w:rsidTr="000F71F9">
        <w:tc>
          <w:tcPr>
            <w:tcW w:w="4785" w:type="dxa"/>
          </w:tcPr>
          <w:p w:rsidR="000F71F9" w:rsidRPr="000F71F9" w:rsidRDefault="000F71F9" w:rsidP="00135BE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0F71F9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Строительство</w:t>
            </w:r>
          </w:p>
        </w:tc>
        <w:tc>
          <w:tcPr>
            <w:tcW w:w="4786" w:type="dxa"/>
          </w:tcPr>
          <w:p w:rsidR="000F71F9" w:rsidRPr="000F71F9" w:rsidRDefault="009A2A32" w:rsidP="00135BE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3</w:t>
            </w:r>
          </w:p>
        </w:tc>
      </w:tr>
      <w:tr w:rsidR="000F71F9" w:rsidTr="000F71F9">
        <w:tc>
          <w:tcPr>
            <w:tcW w:w="4785" w:type="dxa"/>
          </w:tcPr>
          <w:p w:rsidR="000F71F9" w:rsidRPr="000F71F9" w:rsidRDefault="000F71F9" w:rsidP="00135BE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0F71F9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Торговля</w:t>
            </w:r>
          </w:p>
        </w:tc>
        <w:tc>
          <w:tcPr>
            <w:tcW w:w="4786" w:type="dxa"/>
          </w:tcPr>
          <w:p w:rsidR="000F71F9" w:rsidRPr="000F71F9" w:rsidRDefault="000F71F9" w:rsidP="00135BE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0F71F9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2</w:t>
            </w:r>
            <w:r w:rsidR="004612AB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9</w:t>
            </w:r>
          </w:p>
        </w:tc>
      </w:tr>
      <w:tr w:rsidR="000F71F9" w:rsidTr="000F71F9">
        <w:tc>
          <w:tcPr>
            <w:tcW w:w="4785" w:type="dxa"/>
          </w:tcPr>
          <w:p w:rsidR="000F71F9" w:rsidRPr="000F71F9" w:rsidRDefault="000F71F9" w:rsidP="00135BE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0F71F9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Транспортировка грузов</w:t>
            </w:r>
          </w:p>
        </w:tc>
        <w:tc>
          <w:tcPr>
            <w:tcW w:w="4786" w:type="dxa"/>
          </w:tcPr>
          <w:p w:rsidR="000F71F9" w:rsidRPr="000F71F9" w:rsidRDefault="000F71F9" w:rsidP="00135BE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15</w:t>
            </w:r>
          </w:p>
        </w:tc>
      </w:tr>
      <w:tr w:rsidR="000F71F9" w:rsidTr="000F71F9">
        <w:tc>
          <w:tcPr>
            <w:tcW w:w="4785" w:type="dxa"/>
          </w:tcPr>
          <w:p w:rsidR="000F71F9" w:rsidRPr="000F71F9" w:rsidRDefault="000F71F9" w:rsidP="00135BE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0F71F9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Складирование и хранение</w:t>
            </w:r>
          </w:p>
        </w:tc>
        <w:tc>
          <w:tcPr>
            <w:tcW w:w="4786" w:type="dxa"/>
          </w:tcPr>
          <w:p w:rsidR="000F71F9" w:rsidRPr="000F71F9" w:rsidRDefault="004612AB" w:rsidP="00135BE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1</w:t>
            </w:r>
          </w:p>
        </w:tc>
      </w:tr>
      <w:tr w:rsidR="000F71F9" w:rsidTr="000F71F9">
        <w:tc>
          <w:tcPr>
            <w:tcW w:w="4785" w:type="dxa"/>
          </w:tcPr>
          <w:p w:rsidR="000F71F9" w:rsidRPr="000F71F9" w:rsidRDefault="000F71F9" w:rsidP="00135BE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0F71F9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Прочие направления деятельности</w:t>
            </w:r>
          </w:p>
        </w:tc>
        <w:tc>
          <w:tcPr>
            <w:tcW w:w="4786" w:type="dxa"/>
          </w:tcPr>
          <w:p w:rsidR="000F71F9" w:rsidRPr="000F71F9" w:rsidRDefault="007A6569" w:rsidP="00135BE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8</w:t>
            </w:r>
          </w:p>
        </w:tc>
      </w:tr>
    </w:tbl>
    <w:p w:rsidR="000F71F9" w:rsidRDefault="000F71F9"/>
    <w:sectPr w:rsidR="000F71F9" w:rsidSect="00A93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F71F9"/>
    <w:rsid w:val="000E3625"/>
    <w:rsid w:val="000F71F9"/>
    <w:rsid w:val="004612AB"/>
    <w:rsid w:val="004C2B3E"/>
    <w:rsid w:val="006466F1"/>
    <w:rsid w:val="007A6569"/>
    <w:rsid w:val="009A2A32"/>
    <w:rsid w:val="00A936C0"/>
    <w:rsid w:val="00B3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C0"/>
  </w:style>
  <w:style w:type="paragraph" w:styleId="2">
    <w:name w:val="heading 2"/>
    <w:basedOn w:val="a"/>
    <w:link w:val="20"/>
    <w:uiPriority w:val="9"/>
    <w:qFormat/>
    <w:rsid w:val="000F71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71F9"/>
    <w:rPr>
      <w:b/>
      <w:bCs/>
    </w:rPr>
  </w:style>
  <w:style w:type="table" w:styleId="a5">
    <w:name w:val="Table Grid"/>
    <w:basedOn w:val="a1"/>
    <w:uiPriority w:val="59"/>
    <w:rsid w:val="000F71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F71F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User_mar</cp:lastModifiedBy>
  <cp:revision>5</cp:revision>
  <dcterms:created xsi:type="dcterms:W3CDTF">2022-10-13T11:25:00Z</dcterms:created>
  <dcterms:modified xsi:type="dcterms:W3CDTF">2024-03-06T07:28:00Z</dcterms:modified>
</cp:coreProperties>
</file>