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C1" w:rsidRDefault="002A39C1" w:rsidP="001F37A7">
      <w:pPr>
        <w:jc w:val="center"/>
        <w:rPr>
          <w:spacing w:val="30"/>
          <w:sz w:val="28"/>
          <w:szCs w:val="28"/>
        </w:rPr>
      </w:pPr>
    </w:p>
    <w:p w:rsidR="00570CD3" w:rsidRDefault="00890149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-88265</wp:posOffset>
            </wp:positionV>
            <wp:extent cx="636905" cy="723900"/>
            <wp:effectExtent l="1905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CD3" w:rsidRDefault="00570CD3" w:rsidP="001F37A7">
      <w:pPr>
        <w:jc w:val="center"/>
        <w:rPr>
          <w:spacing w:val="30"/>
          <w:sz w:val="28"/>
          <w:szCs w:val="28"/>
        </w:rPr>
      </w:pPr>
    </w:p>
    <w:p w:rsidR="00570CD3" w:rsidRDefault="00570CD3" w:rsidP="001F37A7">
      <w:pPr>
        <w:jc w:val="center"/>
        <w:rPr>
          <w:spacing w:val="30"/>
          <w:sz w:val="28"/>
          <w:szCs w:val="28"/>
        </w:rPr>
      </w:pPr>
    </w:p>
    <w:p w:rsidR="001F37A7" w:rsidRPr="006B612F" w:rsidRDefault="001F37A7" w:rsidP="001F37A7">
      <w:pPr>
        <w:jc w:val="center"/>
        <w:rPr>
          <w:spacing w:val="30"/>
          <w:sz w:val="28"/>
          <w:szCs w:val="28"/>
        </w:rPr>
      </w:pPr>
      <w:r w:rsidRPr="006B612F">
        <w:rPr>
          <w:spacing w:val="30"/>
          <w:sz w:val="28"/>
          <w:szCs w:val="28"/>
        </w:rPr>
        <w:t>РОССИЙСКАЯ ФЕДЕРАЦИЯ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РОСТОВСКАЯ ОБЛАСТЬ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ЦИМЛЯНСКИЙ РАЙОН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</w:p>
    <w:p w:rsidR="001F37A7" w:rsidRDefault="001F37A7" w:rsidP="001F37A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2A39C1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1748B2">
        <w:rPr>
          <w:sz w:val="28"/>
          <w:szCs w:val="28"/>
        </w:rPr>
        <w:t>.04.</w:t>
      </w:r>
      <w:r w:rsidR="00357844">
        <w:rPr>
          <w:sz w:val="28"/>
          <w:szCs w:val="28"/>
        </w:rPr>
        <w:t>202</w:t>
      </w:r>
      <w:r w:rsidR="001748B2">
        <w:rPr>
          <w:sz w:val="28"/>
          <w:szCs w:val="28"/>
        </w:rPr>
        <w:t>4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     </w:t>
      </w:r>
      <w:r w:rsidR="00945807">
        <w:rPr>
          <w:sz w:val="28"/>
          <w:szCs w:val="28"/>
        </w:rPr>
        <w:t xml:space="preserve">                  </w:t>
      </w:r>
      <w:r w:rsidR="001F37A7">
        <w:rPr>
          <w:sz w:val="28"/>
          <w:szCs w:val="28"/>
        </w:rPr>
        <w:t xml:space="preserve">         </w:t>
      </w:r>
      <w:r w:rsidR="001F37A7" w:rsidRPr="00374F64">
        <w:rPr>
          <w:sz w:val="28"/>
          <w:szCs w:val="28"/>
        </w:rPr>
        <w:t xml:space="preserve">№ 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отчете об исполнении </w:t>
      </w:r>
    </w:p>
    <w:p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F37A7">
        <w:rPr>
          <w:sz w:val="28"/>
          <w:szCs w:val="28"/>
        </w:rPr>
        <w:t>сельского поселения</w:t>
      </w:r>
    </w:p>
    <w:p w:rsidR="005A13F3" w:rsidRDefault="007D3D49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748B2">
        <w:rPr>
          <w:sz w:val="28"/>
          <w:szCs w:val="28"/>
        </w:rPr>
        <w:t>3</w:t>
      </w:r>
      <w:r w:rsidR="00570CD3">
        <w:rPr>
          <w:sz w:val="28"/>
          <w:szCs w:val="28"/>
        </w:rPr>
        <w:t xml:space="preserve"> месяц</w:t>
      </w:r>
      <w:r w:rsidR="001748B2">
        <w:rPr>
          <w:sz w:val="28"/>
          <w:szCs w:val="28"/>
        </w:rPr>
        <w:t>а</w:t>
      </w:r>
      <w:r w:rsidR="00EB5838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1748B2">
        <w:rPr>
          <w:sz w:val="28"/>
          <w:szCs w:val="28"/>
        </w:rPr>
        <w:t>4</w:t>
      </w:r>
      <w:r w:rsidR="005A13F3">
        <w:rPr>
          <w:sz w:val="28"/>
          <w:szCs w:val="28"/>
        </w:rPr>
        <w:t xml:space="preserve"> года</w:t>
      </w:r>
    </w:p>
    <w:p w:rsidR="005A13F3" w:rsidRPr="0040120C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E80609" w:rsidRPr="00C03BD3" w:rsidRDefault="00C03BD3" w:rsidP="00C03BD3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A13F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статьей 264.2 Бюджетного кодекса Российской Федерации,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унктом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5.2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Маркинском сельском поселении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Цимлянско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утвержденном 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>р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ешением Собрания депутатов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Цимлянского района </w:t>
      </w:r>
      <w:r w:rsidR="00BE1E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14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.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EE47BD">
        <w:rPr>
          <w:rFonts w:ascii="Times New Roman" w:hAnsi="Times New Roman" w:cs="Times New Roman"/>
          <w:b w:val="0"/>
          <w:sz w:val="28"/>
          <w:szCs w:val="28"/>
        </w:rPr>
        <w:t>4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7BD" w:rsidRPr="00EE47BD">
        <w:rPr>
          <w:rFonts w:ascii="Times New Roman" w:hAnsi="Times New Roman" w:cs="Times New Roman"/>
          <w:b w:val="0"/>
          <w:sz w:val="28"/>
          <w:szCs w:val="28"/>
        </w:rPr>
        <w:t>08</w:t>
      </w:r>
      <w:r w:rsidR="00E263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D00E6" w:rsidRDefault="003D00E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6D51" w:rsidRDefault="00AA6D5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D51" w:rsidRPr="00EB5838" w:rsidRDefault="00AA6D51" w:rsidP="00EB5838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1F37A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 за </w:t>
      </w:r>
      <w:r w:rsidR="006039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48B2">
        <w:rPr>
          <w:rFonts w:ascii="Times New Roman" w:hAnsi="Times New Roman" w:cs="Times New Roman"/>
          <w:sz w:val="28"/>
          <w:szCs w:val="28"/>
        </w:rPr>
        <w:t>3 месяца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096B18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74239">
        <w:rPr>
          <w:rFonts w:ascii="Times New Roman" w:hAnsi="Times New Roman" w:cs="Times New Roman"/>
          <w:sz w:val="28"/>
          <w:szCs w:val="28"/>
        </w:rPr>
        <w:t xml:space="preserve">  </w:t>
      </w:r>
      <w:r w:rsidR="001748B2">
        <w:rPr>
          <w:rFonts w:ascii="Times New Roman" w:hAnsi="Times New Roman" w:cs="Times New Roman"/>
          <w:sz w:val="28"/>
          <w:szCs w:val="28"/>
        </w:rPr>
        <w:t>4402,7</w:t>
      </w:r>
      <w:r w:rsidR="0033701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5613E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1748B2">
        <w:rPr>
          <w:rFonts w:ascii="Times New Roman" w:hAnsi="Times New Roman" w:cs="Times New Roman"/>
          <w:sz w:val="28"/>
          <w:szCs w:val="28"/>
        </w:rPr>
        <w:t>3817,8</w:t>
      </w:r>
      <w:r w:rsidR="001552D5">
        <w:rPr>
          <w:rFonts w:ascii="Times New Roman" w:hAnsi="Times New Roman" w:cs="Times New Roman"/>
          <w:sz w:val="28"/>
          <w:szCs w:val="28"/>
        </w:rPr>
        <w:t xml:space="preserve">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A83D66" w:rsidRPr="00EB5838">
        <w:rPr>
          <w:rFonts w:ascii="Times New Roman" w:hAnsi="Times New Roman" w:cs="Times New Roman"/>
          <w:sz w:val="28"/>
          <w:szCs w:val="28"/>
        </w:rPr>
        <w:t>тыс.</w:t>
      </w:r>
      <w:r w:rsidR="00CA3AEB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6D7F42" w:rsidRPr="00EB5838">
        <w:rPr>
          <w:rFonts w:ascii="Times New Roman" w:hAnsi="Times New Roman" w:cs="Times New Roman"/>
          <w:sz w:val="28"/>
          <w:szCs w:val="28"/>
        </w:rPr>
        <w:t>рублей с превышением доходов над расходами</w:t>
      </w:r>
      <w:r w:rsidRPr="00EB5838">
        <w:rPr>
          <w:rFonts w:ascii="Times New Roman" w:hAnsi="Times New Roman" w:cs="Times New Roman"/>
          <w:sz w:val="28"/>
          <w:szCs w:val="28"/>
        </w:rPr>
        <w:t xml:space="preserve"> (</w:t>
      </w:r>
      <w:r w:rsidR="006D7F42" w:rsidRPr="00EB5838">
        <w:rPr>
          <w:rFonts w:ascii="Times New Roman" w:hAnsi="Times New Roman" w:cs="Times New Roman"/>
          <w:sz w:val="28"/>
          <w:szCs w:val="28"/>
        </w:rPr>
        <w:t>профицит</w:t>
      </w:r>
      <w:r w:rsidR="00A83D66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14F2" w:rsidRPr="00EB58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B5838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1748B2">
        <w:rPr>
          <w:rFonts w:ascii="Times New Roman" w:hAnsi="Times New Roman" w:cs="Times New Roman"/>
          <w:sz w:val="28"/>
          <w:szCs w:val="28"/>
        </w:rPr>
        <w:t>584,9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3A3DA5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рублей</w:t>
      </w:r>
      <w:r w:rsidR="003A3DA5" w:rsidRPr="00EB5838">
        <w:rPr>
          <w:rFonts w:ascii="Times New Roman" w:hAnsi="Times New Roman" w:cs="Times New Roman"/>
          <w:sz w:val="28"/>
          <w:szCs w:val="28"/>
        </w:rPr>
        <w:t>)</w:t>
      </w:r>
      <w:r w:rsidRPr="00EB5838">
        <w:rPr>
          <w:rFonts w:ascii="Times New Roman" w:hAnsi="Times New Roman" w:cs="Times New Roman"/>
          <w:sz w:val="28"/>
          <w:szCs w:val="28"/>
        </w:rPr>
        <w:t>.</w:t>
      </w:r>
    </w:p>
    <w:p w:rsidR="00337017" w:rsidRDefault="00AA6D51" w:rsidP="00570CD3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</w:t>
      </w:r>
      <w:r w:rsidR="00E26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7017" w:rsidRPr="00012F92" w:rsidRDefault="00337017" w:rsidP="00570CD3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Ци</w:t>
      </w:r>
      <w:r w:rsidR="007D3D49">
        <w:rPr>
          <w:rFonts w:ascii="Times New Roman" w:hAnsi="Times New Roman" w:cs="Times New Roman"/>
          <w:sz w:val="28"/>
          <w:szCs w:val="28"/>
        </w:rPr>
        <w:t xml:space="preserve">млянского  района за </w:t>
      </w:r>
      <w:r w:rsidR="001748B2">
        <w:rPr>
          <w:rFonts w:ascii="Times New Roman" w:hAnsi="Times New Roman" w:cs="Times New Roman"/>
          <w:sz w:val="28"/>
          <w:szCs w:val="28"/>
        </w:rPr>
        <w:t>3</w:t>
      </w:r>
      <w:r w:rsidR="00570CD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748B2">
        <w:rPr>
          <w:rFonts w:ascii="Times New Roman" w:hAnsi="Times New Roman" w:cs="Times New Roman"/>
          <w:sz w:val="28"/>
          <w:szCs w:val="28"/>
        </w:rPr>
        <w:t>а</w:t>
      </w:r>
      <w:r w:rsidR="00EE47BD" w:rsidRPr="00EE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17" w:rsidRDefault="00C368E4" w:rsidP="00570CD3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AA6D51"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 w:rsidR="00337017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A3DA5">
        <w:rPr>
          <w:rFonts w:ascii="Times New Roman" w:hAnsi="Times New Roman" w:cs="Times New Roman"/>
          <w:sz w:val="28"/>
          <w:szCs w:val="28"/>
        </w:rPr>
        <w:t xml:space="preserve"> </w:t>
      </w:r>
      <w:r w:rsidR="00AA6D51">
        <w:rPr>
          <w:rFonts w:ascii="Times New Roman" w:hAnsi="Times New Roman" w:cs="Times New Roman"/>
          <w:sz w:val="28"/>
          <w:szCs w:val="28"/>
        </w:rPr>
        <w:t>Администрации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D51" w:rsidRDefault="00337017" w:rsidP="00570CD3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:rsidR="00E26301" w:rsidRDefault="008D3BEF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</w:t>
      </w:r>
      <w:r w:rsidR="0033701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E26301">
        <w:rPr>
          <w:rFonts w:ascii="Times New Roman" w:hAnsi="Times New Roman" w:cs="Times New Roman"/>
          <w:sz w:val="28"/>
          <w:szCs w:val="28"/>
        </w:rPr>
        <w:t xml:space="preserve"> сведения о ходе исполнения бюджета </w:t>
      </w:r>
      <w:r w:rsidR="003370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3D49">
        <w:rPr>
          <w:rFonts w:ascii="Times New Roman" w:hAnsi="Times New Roman" w:cs="Times New Roman"/>
          <w:sz w:val="28"/>
          <w:szCs w:val="28"/>
        </w:rPr>
        <w:t xml:space="preserve"> за </w:t>
      </w:r>
      <w:r w:rsidR="001748B2">
        <w:rPr>
          <w:rFonts w:ascii="Times New Roman" w:hAnsi="Times New Roman" w:cs="Times New Roman"/>
          <w:sz w:val="28"/>
          <w:szCs w:val="28"/>
        </w:rPr>
        <w:t>3</w:t>
      </w:r>
      <w:r w:rsidR="00570CD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748B2">
        <w:rPr>
          <w:rFonts w:ascii="Times New Roman" w:hAnsi="Times New Roman" w:cs="Times New Roman"/>
          <w:sz w:val="28"/>
          <w:szCs w:val="28"/>
        </w:rPr>
        <w:t>а</w:t>
      </w:r>
      <w:r w:rsidR="00C27EC1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E26301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 </w:t>
      </w:r>
    </w:p>
    <w:p w:rsidR="00AA6D51" w:rsidRDefault="00AA6D51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отчет об исполнении бюджета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</w:t>
      </w:r>
      <w:r w:rsidR="007D3D49">
        <w:rPr>
          <w:rFonts w:ascii="Times New Roman" w:hAnsi="Times New Roman" w:cs="Times New Roman"/>
          <w:sz w:val="28"/>
          <w:szCs w:val="28"/>
        </w:rPr>
        <w:t xml:space="preserve">имлянского района за </w:t>
      </w:r>
      <w:r w:rsidR="001748B2">
        <w:rPr>
          <w:rFonts w:ascii="Times New Roman" w:hAnsi="Times New Roman" w:cs="Times New Roman"/>
          <w:sz w:val="28"/>
          <w:szCs w:val="28"/>
        </w:rPr>
        <w:t>3</w:t>
      </w:r>
      <w:r w:rsidR="00570CD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748B2">
        <w:rPr>
          <w:rFonts w:ascii="Times New Roman" w:hAnsi="Times New Roman" w:cs="Times New Roman"/>
          <w:sz w:val="28"/>
          <w:szCs w:val="28"/>
        </w:rPr>
        <w:t>а</w:t>
      </w:r>
      <w:r w:rsidR="00AC6E66">
        <w:rPr>
          <w:rFonts w:ascii="Times New Roman" w:hAnsi="Times New Roman" w:cs="Times New Roman"/>
          <w:sz w:val="28"/>
          <w:szCs w:val="28"/>
        </w:rPr>
        <w:t xml:space="preserve"> </w:t>
      </w:r>
      <w:r w:rsidR="00BE1EE7">
        <w:rPr>
          <w:rFonts w:ascii="Times New Roman" w:hAnsi="Times New Roman" w:cs="Times New Roman"/>
          <w:sz w:val="28"/>
          <w:szCs w:val="28"/>
        </w:rPr>
        <w:t>20</w:t>
      </w:r>
      <w:r w:rsidR="00357844">
        <w:rPr>
          <w:rFonts w:ascii="Times New Roman" w:hAnsi="Times New Roman" w:cs="Times New Roman"/>
          <w:sz w:val="28"/>
          <w:szCs w:val="28"/>
        </w:rPr>
        <w:t>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Собрание депутатов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:rsidR="00AA6D51" w:rsidRDefault="00512E98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26301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F2B99" w:rsidRDefault="001F2B99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9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B6EBB">
        <w:rPr>
          <w:rFonts w:ascii="Times New Roman" w:hAnsi="Times New Roman" w:cs="Times New Roman"/>
          <w:sz w:val="28"/>
          <w:szCs w:val="28"/>
        </w:rPr>
        <w:t>выполнением</w:t>
      </w:r>
      <w:r w:rsidRPr="00512E9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37017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В.А. </w:t>
      </w:r>
      <w:r w:rsidR="00EB5838">
        <w:rPr>
          <w:rFonts w:ascii="Times New Roman" w:hAnsi="Times New Roman" w:cs="Times New Roman"/>
          <w:sz w:val="28"/>
          <w:szCs w:val="28"/>
        </w:rPr>
        <w:t>Лебедеву</w:t>
      </w:r>
      <w:r w:rsidR="00337017">
        <w:rPr>
          <w:rFonts w:ascii="Times New Roman" w:hAnsi="Times New Roman" w:cs="Times New Roman"/>
          <w:sz w:val="28"/>
          <w:szCs w:val="28"/>
        </w:rPr>
        <w:t>.</w:t>
      </w:r>
    </w:p>
    <w:p w:rsidR="003D00E6" w:rsidRDefault="003D00E6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017" w:rsidRDefault="00EE47BD" w:rsidP="00AA6D51">
      <w:pPr>
        <w:jc w:val="both"/>
        <w:rPr>
          <w:sz w:val="28"/>
        </w:rPr>
      </w:pPr>
      <w:r>
        <w:rPr>
          <w:sz w:val="28"/>
        </w:rPr>
        <w:t>Глава</w:t>
      </w:r>
      <w:r w:rsidR="00E52251">
        <w:rPr>
          <w:sz w:val="28"/>
        </w:rPr>
        <w:t xml:space="preserve"> Администрации</w:t>
      </w:r>
      <w:r w:rsidR="00E80609">
        <w:rPr>
          <w:sz w:val="28"/>
        </w:rPr>
        <w:t xml:space="preserve"> </w:t>
      </w:r>
      <w:r w:rsidR="00337017">
        <w:rPr>
          <w:sz w:val="28"/>
        </w:rPr>
        <w:t>Маркинского</w:t>
      </w:r>
    </w:p>
    <w:p w:rsidR="003D00E6" w:rsidRDefault="00337017" w:rsidP="00AA6D51">
      <w:pPr>
        <w:jc w:val="both"/>
        <w:rPr>
          <w:sz w:val="28"/>
        </w:rPr>
      </w:pPr>
      <w:r>
        <w:rPr>
          <w:sz w:val="28"/>
        </w:rPr>
        <w:t xml:space="preserve">сельского поселения  </w:t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E47BD">
        <w:rPr>
          <w:sz w:val="28"/>
        </w:rPr>
        <w:t xml:space="preserve">            О.С. Кулягина</w:t>
      </w:r>
      <w:r>
        <w:rPr>
          <w:sz w:val="28"/>
        </w:rPr>
        <w:t xml:space="preserve"> </w:t>
      </w:r>
    </w:p>
    <w:p w:rsidR="00570CD3" w:rsidRDefault="00570CD3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7017" w:rsidRDefault="00E80609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7394">
        <w:rPr>
          <w:rFonts w:ascii="Times New Roman" w:hAnsi="Times New Roman" w:cs="Times New Roman"/>
          <w:sz w:val="22"/>
          <w:szCs w:val="22"/>
        </w:rPr>
        <w:lastRenderedPageBreak/>
        <w:t>Постановление вносит</w:t>
      </w:r>
    </w:p>
    <w:p w:rsidR="00E80609" w:rsidRPr="00947394" w:rsidRDefault="00337017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:rsidR="003D00E6" w:rsidRDefault="00E80609">
      <w:pPr>
        <w:pStyle w:val="5"/>
        <w:pageBreakBefore/>
        <w:spacing w:before="0" w:after="0"/>
        <w:ind w:left="623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П</w:t>
      </w:r>
      <w:r w:rsidR="003D00E6">
        <w:rPr>
          <w:b w:val="0"/>
          <w:i w:val="0"/>
          <w:sz w:val="28"/>
          <w:szCs w:val="28"/>
        </w:rPr>
        <w:t xml:space="preserve">риложение </w:t>
      </w:r>
    </w:p>
    <w:p w:rsidR="003D00E6" w:rsidRDefault="003D00E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D00E6" w:rsidRDefault="003D00E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37017" w:rsidRDefault="0033701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3D00E6" w:rsidRDefault="00AD3D8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3D00E6" w:rsidRPr="000F614D" w:rsidRDefault="00EE47B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67B4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1748B2">
        <w:rPr>
          <w:sz w:val="28"/>
          <w:szCs w:val="28"/>
        </w:rPr>
        <w:t>19.04.2024</w:t>
      </w:r>
      <w:r w:rsidR="00AD3D82">
        <w:rPr>
          <w:sz w:val="28"/>
          <w:szCs w:val="28"/>
        </w:rPr>
        <w:t>г. №</w:t>
      </w:r>
      <w:r w:rsidR="001748B2">
        <w:rPr>
          <w:sz w:val="28"/>
          <w:szCs w:val="28"/>
        </w:rPr>
        <w:t xml:space="preserve"> 32</w:t>
      </w:r>
      <w:r w:rsidR="007A6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73CEB" w:rsidRPr="00FC00F2" w:rsidRDefault="00773CEB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СВЕДЕНИЯ</w:t>
      </w:r>
    </w:p>
    <w:p w:rsidR="00773CEB" w:rsidRPr="00FC00F2" w:rsidRDefault="00E26301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о</w:t>
      </w:r>
      <w:r w:rsidR="00773CEB" w:rsidRPr="00FC00F2">
        <w:rPr>
          <w:sz w:val="28"/>
          <w:szCs w:val="28"/>
        </w:rPr>
        <w:t xml:space="preserve"> ходе исполнения бюджета </w:t>
      </w:r>
      <w:r w:rsidR="00337017">
        <w:rPr>
          <w:sz w:val="28"/>
          <w:szCs w:val="28"/>
        </w:rPr>
        <w:t>сельского поселения</w:t>
      </w:r>
    </w:p>
    <w:p w:rsidR="00773CEB" w:rsidRPr="00FC00F2" w:rsidRDefault="00B4548E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 xml:space="preserve">за </w:t>
      </w:r>
      <w:r w:rsidR="005C3893">
        <w:rPr>
          <w:sz w:val="28"/>
          <w:szCs w:val="28"/>
        </w:rPr>
        <w:t>3</w:t>
      </w:r>
      <w:r w:rsidR="00570CD3">
        <w:rPr>
          <w:sz w:val="28"/>
          <w:szCs w:val="28"/>
        </w:rPr>
        <w:t xml:space="preserve"> месяц</w:t>
      </w:r>
      <w:r w:rsidR="005C3893">
        <w:rPr>
          <w:sz w:val="28"/>
          <w:szCs w:val="28"/>
        </w:rPr>
        <w:t>а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5C3893">
        <w:rPr>
          <w:sz w:val="28"/>
          <w:szCs w:val="28"/>
        </w:rPr>
        <w:t>4</w:t>
      </w:r>
      <w:r w:rsidR="00773CEB" w:rsidRPr="00FC00F2">
        <w:rPr>
          <w:sz w:val="28"/>
          <w:szCs w:val="28"/>
        </w:rPr>
        <w:t xml:space="preserve"> года.</w:t>
      </w:r>
    </w:p>
    <w:p w:rsidR="00773CEB" w:rsidRPr="001048E0" w:rsidRDefault="00773CEB" w:rsidP="00074239">
      <w:pPr>
        <w:ind w:firstLine="374"/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Исполнение бюджета </w:t>
      </w:r>
      <w:r w:rsidR="000E320C">
        <w:rPr>
          <w:sz w:val="28"/>
          <w:szCs w:val="28"/>
        </w:rPr>
        <w:t xml:space="preserve">Маркинского сельского поселения </w:t>
      </w:r>
      <w:r w:rsidR="00074239">
        <w:rPr>
          <w:sz w:val="28"/>
          <w:szCs w:val="28"/>
        </w:rPr>
        <w:t>Цимлянского</w:t>
      </w:r>
      <w:r w:rsidR="007D3D49" w:rsidRPr="001048E0">
        <w:rPr>
          <w:sz w:val="28"/>
          <w:szCs w:val="28"/>
        </w:rPr>
        <w:t xml:space="preserve"> района</w:t>
      </w:r>
      <w:r w:rsidR="00074239">
        <w:rPr>
          <w:sz w:val="28"/>
          <w:szCs w:val="28"/>
        </w:rPr>
        <w:t xml:space="preserve"> (далее -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>)</w:t>
      </w:r>
      <w:r w:rsidR="007D3D49" w:rsidRPr="001048E0">
        <w:rPr>
          <w:sz w:val="28"/>
          <w:szCs w:val="28"/>
        </w:rPr>
        <w:t xml:space="preserve"> за </w:t>
      </w:r>
      <w:r w:rsidR="005C3893">
        <w:rPr>
          <w:sz w:val="28"/>
          <w:szCs w:val="28"/>
        </w:rPr>
        <w:t>3 месяца 2024</w:t>
      </w:r>
      <w:r w:rsidRPr="001048E0">
        <w:rPr>
          <w:sz w:val="28"/>
          <w:szCs w:val="28"/>
        </w:rPr>
        <w:t xml:space="preserve"> года составило по доходам </w:t>
      </w:r>
      <w:r w:rsidR="005C3893">
        <w:rPr>
          <w:sz w:val="28"/>
          <w:szCs w:val="28"/>
        </w:rPr>
        <w:t>4402,7</w:t>
      </w:r>
      <w:r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 xml:space="preserve">рублей или </w:t>
      </w:r>
      <w:r w:rsidR="00074239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21,9</w:t>
      </w:r>
      <w:r w:rsidR="000E320C">
        <w:rPr>
          <w:sz w:val="28"/>
          <w:szCs w:val="28"/>
        </w:rPr>
        <w:t xml:space="preserve"> </w:t>
      </w:r>
      <w:r w:rsidR="004E2654">
        <w:rPr>
          <w:sz w:val="28"/>
          <w:szCs w:val="28"/>
        </w:rPr>
        <w:t>процен</w:t>
      </w:r>
      <w:r w:rsidR="009E6814">
        <w:rPr>
          <w:sz w:val="28"/>
          <w:szCs w:val="28"/>
        </w:rPr>
        <w:t>т</w:t>
      </w:r>
      <w:r w:rsidR="00AC6E66">
        <w:rPr>
          <w:sz w:val="28"/>
          <w:szCs w:val="28"/>
        </w:rPr>
        <w:t>ов</w:t>
      </w:r>
      <w:r w:rsidR="00E26301" w:rsidRPr="001048E0">
        <w:rPr>
          <w:sz w:val="28"/>
          <w:szCs w:val="28"/>
        </w:rPr>
        <w:t xml:space="preserve"> к годовому плану,</w:t>
      </w:r>
      <w:r w:rsidR="00074239">
        <w:rPr>
          <w:sz w:val="28"/>
          <w:szCs w:val="28"/>
        </w:rPr>
        <w:t xml:space="preserve"> по расходам в сумме</w:t>
      </w:r>
      <w:r w:rsidR="000E320C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17962,5</w:t>
      </w:r>
      <w:r w:rsidR="000E320C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 xml:space="preserve">3817,8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рублей или </w:t>
      </w:r>
      <w:r w:rsidR="005C3893">
        <w:rPr>
          <w:sz w:val="28"/>
          <w:szCs w:val="28"/>
        </w:rPr>
        <w:t>17,7</w:t>
      </w:r>
      <w:r w:rsidR="000E320C">
        <w:rPr>
          <w:sz w:val="28"/>
          <w:szCs w:val="28"/>
        </w:rPr>
        <w:t xml:space="preserve"> </w:t>
      </w:r>
      <w:r w:rsidR="00835631" w:rsidRPr="001048E0">
        <w:rPr>
          <w:sz w:val="28"/>
          <w:szCs w:val="28"/>
        </w:rPr>
        <w:t>процент</w:t>
      </w:r>
      <w:r w:rsidR="00012F92">
        <w:rPr>
          <w:sz w:val="28"/>
          <w:szCs w:val="28"/>
        </w:rPr>
        <w:t>ов</w:t>
      </w:r>
      <w:r w:rsidR="004B6AA0" w:rsidRPr="001048E0">
        <w:rPr>
          <w:sz w:val="28"/>
          <w:szCs w:val="28"/>
        </w:rPr>
        <w:t xml:space="preserve"> к годовому плану</w:t>
      </w:r>
      <w:r w:rsidR="006D7F42">
        <w:rPr>
          <w:sz w:val="28"/>
          <w:szCs w:val="28"/>
        </w:rPr>
        <w:t>. Профицит</w:t>
      </w:r>
      <w:r w:rsidR="007422DE" w:rsidRPr="001048E0">
        <w:rPr>
          <w:sz w:val="28"/>
          <w:szCs w:val="28"/>
        </w:rPr>
        <w:t xml:space="preserve"> по итогам </w:t>
      </w:r>
      <w:r w:rsidR="005C3893">
        <w:rPr>
          <w:sz w:val="28"/>
          <w:szCs w:val="28"/>
        </w:rPr>
        <w:t>3 месяца 2024</w:t>
      </w:r>
      <w:r w:rsidR="00074239">
        <w:rPr>
          <w:sz w:val="28"/>
          <w:szCs w:val="28"/>
        </w:rPr>
        <w:t xml:space="preserve"> года составил</w:t>
      </w:r>
      <w:r w:rsidR="000E320C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584,9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рублей.</w:t>
      </w:r>
      <w:r w:rsidR="00074239">
        <w:rPr>
          <w:sz w:val="28"/>
          <w:szCs w:val="28"/>
        </w:rPr>
        <w:t xml:space="preserve"> </w:t>
      </w:r>
      <w:r w:rsidR="000E320C">
        <w:rPr>
          <w:sz w:val="28"/>
          <w:szCs w:val="28"/>
        </w:rPr>
        <w:t xml:space="preserve">Показатели </w:t>
      </w:r>
      <w:r w:rsidR="00074239">
        <w:rPr>
          <w:sz w:val="28"/>
          <w:szCs w:val="28"/>
        </w:rPr>
        <w:t xml:space="preserve">по сравнению с аналогичным периодом прошлого года по доходам бюджета </w:t>
      </w:r>
      <w:r w:rsidR="000E320C">
        <w:rPr>
          <w:sz w:val="28"/>
          <w:szCs w:val="28"/>
        </w:rPr>
        <w:t xml:space="preserve">поселения </w:t>
      </w:r>
      <w:r w:rsidR="005C3893">
        <w:rPr>
          <w:sz w:val="28"/>
          <w:szCs w:val="28"/>
        </w:rPr>
        <w:t>уменьшились</w:t>
      </w:r>
      <w:r w:rsidR="00EE47BD">
        <w:rPr>
          <w:sz w:val="28"/>
          <w:szCs w:val="28"/>
        </w:rPr>
        <w:t xml:space="preserve"> </w:t>
      </w:r>
      <w:r w:rsidR="00E52251">
        <w:rPr>
          <w:sz w:val="28"/>
          <w:szCs w:val="28"/>
        </w:rPr>
        <w:t xml:space="preserve">на </w:t>
      </w:r>
      <w:r w:rsidR="000E320C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313,5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тыс.рублей, по расходам</w:t>
      </w:r>
      <w:r w:rsidR="00945807">
        <w:rPr>
          <w:sz w:val="28"/>
          <w:szCs w:val="28"/>
        </w:rPr>
        <w:t xml:space="preserve"> </w:t>
      </w:r>
      <w:r w:rsidR="00EE47BD">
        <w:rPr>
          <w:sz w:val="28"/>
          <w:szCs w:val="28"/>
        </w:rPr>
        <w:t>увеличились</w:t>
      </w:r>
      <w:r w:rsidR="00E52251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на </w:t>
      </w:r>
      <w:r w:rsidR="00743260">
        <w:rPr>
          <w:sz w:val="28"/>
          <w:szCs w:val="28"/>
        </w:rPr>
        <w:t>7</w:t>
      </w:r>
      <w:r w:rsidR="005C3893">
        <w:rPr>
          <w:sz w:val="28"/>
          <w:szCs w:val="28"/>
        </w:rPr>
        <w:t>545,4</w:t>
      </w:r>
      <w:r w:rsidR="00743260">
        <w:rPr>
          <w:sz w:val="28"/>
          <w:szCs w:val="28"/>
        </w:rPr>
        <w:t>492,3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рублей.</w:t>
      </w:r>
      <w:r w:rsidR="000E320C">
        <w:rPr>
          <w:sz w:val="28"/>
          <w:szCs w:val="28"/>
        </w:rPr>
        <w:t xml:space="preserve"> 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="00074239">
        <w:rPr>
          <w:sz w:val="28"/>
          <w:szCs w:val="28"/>
        </w:rPr>
        <w:t xml:space="preserve">Информация об исполнении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 xml:space="preserve"> за </w:t>
      </w:r>
      <w:r w:rsidR="005C3893">
        <w:rPr>
          <w:sz w:val="28"/>
          <w:szCs w:val="28"/>
        </w:rPr>
        <w:t>3 месяца 2024</w:t>
      </w:r>
      <w:r w:rsidR="00074239">
        <w:rPr>
          <w:sz w:val="28"/>
          <w:szCs w:val="28"/>
        </w:rPr>
        <w:t xml:space="preserve"> года прилагается (Приложение №1).</w:t>
      </w:r>
    </w:p>
    <w:p w:rsidR="00074239" w:rsidRPr="001048E0" w:rsidRDefault="0007423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о численности и денежном содержании муниципальных служащих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и работников муниципальных учреждений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за </w:t>
      </w:r>
      <w:r w:rsidR="005C3893">
        <w:rPr>
          <w:sz w:val="28"/>
          <w:szCs w:val="28"/>
        </w:rPr>
        <w:t>3 месяца 2024</w:t>
      </w:r>
      <w:r>
        <w:rPr>
          <w:sz w:val="28"/>
          <w:szCs w:val="28"/>
        </w:rPr>
        <w:t xml:space="preserve"> года</w:t>
      </w:r>
      <w:r w:rsidR="00EC6B7C">
        <w:rPr>
          <w:sz w:val="28"/>
          <w:szCs w:val="28"/>
        </w:rPr>
        <w:t xml:space="preserve"> прилагаются (Приложение № 2)</w:t>
      </w:r>
    </w:p>
    <w:p w:rsidR="00EC2E6D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Pr="00EC6B7C">
        <w:rPr>
          <w:sz w:val="28"/>
          <w:szCs w:val="28"/>
        </w:rPr>
        <w:t>Налоговые и неналоговые</w:t>
      </w:r>
      <w:r w:rsidR="00EC6B7C" w:rsidRPr="00EC6B7C">
        <w:rPr>
          <w:sz w:val="28"/>
          <w:szCs w:val="28"/>
        </w:rPr>
        <w:t xml:space="preserve"> доходы  бюджета </w:t>
      </w:r>
      <w:r w:rsidR="00545167">
        <w:rPr>
          <w:sz w:val="28"/>
          <w:szCs w:val="28"/>
        </w:rPr>
        <w:t>поселения</w:t>
      </w:r>
      <w:r w:rsidRPr="00EC6B7C">
        <w:rPr>
          <w:sz w:val="28"/>
          <w:szCs w:val="28"/>
        </w:rPr>
        <w:t xml:space="preserve"> исполнены в сумме </w:t>
      </w:r>
      <w:r w:rsidR="005C3893">
        <w:rPr>
          <w:sz w:val="28"/>
          <w:szCs w:val="28"/>
        </w:rPr>
        <w:t>575,5</w:t>
      </w:r>
      <w:r w:rsidR="00743260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 xml:space="preserve">рублей или </w:t>
      </w:r>
      <w:r w:rsidR="005C3893">
        <w:rPr>
          <w:sz w:val="28"/>
          <w:szCs w:val="28"/>
        </w:rPr>
        <w:t>12,1</w:t>
      </w:r>
      <w:r w:rsidR="00950359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процент</w:t>
      </w:r>
      <w:r w:rsidR="009E6A93">
        <w:rPr>
          <w:sz w:val="28"/>
          <w:szCs w:val="28"/>
        </w:rPr>
        <w:t>ов</w:t>
      </w:r>
      <w:r w:rsidRPr="00EC6B7C">
        <w:rPr>
          <w:sz w:val="28"/>
          <w:szCs w:val="28"/>
        </w:rPr>
        <w:t xml:space="preserve"> к годовым плановым назначениям. </w:t>
      </w:r>
      <w:r w:rsidR="00EC6B7C">
        <w:rPr>
          <w:sz w:val="28"/>
          <w:szCs w:val="28"/>
        </w:rPr>
        <w:t xml:space="preserve">Данный показатель </w:t>
      </w:r>
      <w:r w:rsidR="005B7FD2">
        <w:rPr>
          <w:sz w:val="28"/>
          <w:szCs w:val="28"/>
        </w:rPr>
        <w:t>ниже</w:t>
      </w:r>
      <w:r w:rsidR="00EC6B7C">
        <w:rPr>
          <w:sz w:val="28"/>
          <w:szCs w:val="28"/>
        </w:rPr>
        <w:t xml:space="preserve"> уровня аналогичного периода прошлого года на </w:t>
      </w:r>
      <w:r w:rsidR="005C3893">
        <w:rPr>
          <w:sz w:val="28"/>
          <w:szCs w:val="28"/>
        </w:rPr>
        <w:t>87,4</w:t>
      </w:r>
      <w:r w:rsidR="00A32E3B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</w:t>
      </w:r>
      <w:r w:rsidR="00CA05B8">
        <w:rPr>
          <w:sz w:val="28"/>
          <w:szCs w:val="28"/>
        </w:rPr>
        <w:t>.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EC6B7C">
        <w:rPr>
          <w:sz w:val="28"/>
          <w:szCs w:val="28"/>
        </w:rPr>
        <w:t xml:space="preserve">     </w:t>
      </w:r>
      <w:r w:rsidR="00EC6B7C">
        <w:rPr>
          <w:sz w:val="28"/>
          <w:szCs w:val="28"/>
        </w:rPr>
        <w:t xml:space="preserve">Объем безвозмездных поступлений в бюджет </w:t>
      </w:r>
      <w:r w:rsidR="00CA05B8">
        <w:rPr>
          <w:sz w:val="28"/>
          <w:szCs w:val="28"/>
        </w:rPr>
        <w:t>поселения</w:t>
      </w:r>
      <w:r w:rsidR="00EC6B7C">
        <w:rPr>
          <w:sz w:val="28"/>
          <w:szCs w:val="28"/>
        </w:rPr>
        <w:t xml:space="preserve"> </w:t>
      </w:r>
      <w:r w:rsidR="00004EED" w:rsidRPr="00EC6B7C">
        <w:rPr>
          <w:sz w:val="28"/>
          <w:szCs w:val="28"/>
        </w:rPr>
        <w:t xml:space="preserve">за </w:t>
      </w:r>
      <w:r w:rsidR="005C3893">
        <w:rPr>
          <w:sz w:val="28"/>
          <w:szCs w:val="28"/>
        </w:rPr>
        <w:t>3 месяца 2024</w:t>
      </w:r>
      <w:r w:rsidR="00EC2E6D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года составил</w:t>
      </w:r>
      <w:r w:rsidRPr="00EC6B7C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3827,1</w:t>
      </w:r>
      <w:r w:rsidR="00EC2E6D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рублей, в том числе:</w:t>
      </w:r>
    </w:p>
    <w:p w:rsidR="00EC6B7C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="00CA05B8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3752,0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5A2255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55">
        <w:rPr>
          <w:sz w:val="28"/>
          <w:szCs w:val="28"/>
        </w:rPr>
        <w:t>субвенции</w:t>
      </w:r>
      <w:r w:rsidR="00CA05B8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70,7</w:t>
      </w:r>
      <w:r w:rsidR="00CA05B8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рублей;</w:t>
      </w:r>
    </w:p>
    <w:p w:rsidR="00CC4979" w:rsidRPr="009E6814" w:rsidRDefault="00CC497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</w:t>
      </w:r>
      <w:r w:rsidR="005C3893">
        <w:rPr>
          <w:sz w:val="28"/>
          <w:szCs w:val="28"/>
        </w:rPr>
        <w:t>4,5</w:t>
      </w:r>
      <w:r>
        <w:rPr>
          <w:sz w:val="28"/>
          <w:szCs w:val="28"/>
        </w:rPr>
        <w:t xml:space="preserve"> тыс. рублей.</w:t>
      </w:r>
    </w:p>
    <w:p w:rsidR="00773CEB" w:rsidRPr="009E6814" w:rsidRDefault="00773CEB" w:rsidP="00773CEB">
      <w:pPr>
        <w:jc w:val="both"/>
        <w:rPr>
          <w:sz w:val="28"/>
          <w:szCs w:val="28"/>
        </w:rPr>
      </w:pPr>
      <w:r w:rsidRPr="009E6814">
        <w:rPr>
          <w:sz w:val="28"/>
          <w:szCs w:val="28"/>
        </w:rPr>
        <w:t xml:space="preserve">     Основные направления расходов  бюджета </w:t>
      </w:r>
      <w:r w:rsidR="00CA05B8">
        <w:rPr>
          <w:sz w:val="28"/>
          <w:szCs w:val="28"/>
        </w:rPr>
        <w:t>сельского поселения</w:t>
      </w:r>
      <w:r w:rsidRPr="009E6814">
        <w:rPr>
          <w:sz w:val="28"/>
          <w:szCs w:val="28"/>
        </w:rPr>
        <w:t>:</w:t>
      </w:r>
    </w:p>
    <w:p w:rsidR="00773CEB" w:rsidRPr="004E2654" w:rsidRDefault="00773CEB" w:rsidP="00773CEB">
      <w:pPr>
        <w:jc w:val="both"/>
        <w:rPr>
          <w:sz w:val="28"/>
          <w:szCs w:val="28"/>
          <w:highlight w:val="red"/>
        </w:rPr>
      </w:pPr>
      <w:r w:rsidRPr="009E6814">
        <w:rPr>
          <w:sz w:val="28"/>
          <w:szCs w:val="28"/>
        </w:rPr>
        <w:t xml:space="preserve">    </w:t>
      </w:r>
      <w:r w:rsidR="00FF3790" w:rsidRPr="009E6814">
        <w:rPr>
          <w:sz w:val="28"/>
          <w:szCs w:val="28"/>
        </w:rPr>
        <w:t>1. О</w:t>
      </w:r>
      <w:r w:rsidRPr="009E6814">
        <w:rPr>
          <w:sz w:val="28"/>
          <w:szCs w:val="28"/>
        </w:rPr>
        <w:t>беспечение деятельности учреждений культуры</w:t>
      </w:r>
      <w:r w:rsidR="005C3893">
        <w:rPr>
          <w:sz w:val="28"/>
          <w:szCs w:val="28"/>
        </w:rPr>
        <w:t xml:space="preserve"> 1860,0</w:t>
      </w:r>
      <w:r w:rsidRPr="009E6814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рублей;</w:t>
      </w:r>
    </w:p>
    <w:p w:rsidR="003D00E6" w:rsidRDefault="00B360E5" w:rsidP="00021F64">
      <w:pPr>
        <w:jc w:val="both"/>
        <w:rPr>
          <w:sz w:val="28"/>
          <w:szCs w:val="28"/>
        </w:rPr>
      </w:pPr>
      <w:r w:rsidRPr="00C6267F">
        <w:rPr>
          <w:sz w:val="28"/>
          <w:szCs w:val="28"/>
        </w:rPr>
        <w:t xml:space="preserve">    2</w:t>
      </w:r>
      <w:r w:rsidR="00FF3790" w:rsidRPr="00C6267F">
        <w:rPr>
          <w:sz w:val="28"/>
          <w:szCs w:val="28"/>
        </w:rPr>
        <w:t>.</w:t>
      </w:r>
      <w:r w:rsidR="003069C8">
        <w:rPr>
          <w:sz w:val="28"/>
          <w:szCs w:val="28"/>
        </w:rPr>
        <w:t xml:space="preserve"> </w:t>
      </w:r>
      <w:r w:rsidR="00504143" w:rsidRPr="00C6267F">
        <w:rPr>
          <w:sz w:val="28"/>
          <w:szCs w:val="28"/>
        </w:rPr>
        <w:t xml:space="preserve">Расходы на содержание органов управления составили </w:t>
      </w:r>
      <w:r w:rsidR="005C3893">
        <w:rPr>
          <w:sz w:val="28"/>
          <w:szCs w:val="28"/>
        </w:rPr>
        <w:t>1619,5</w:t>
      </w:r>
      <w:r w:rsidR="00773CEB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рублей.</w:t>
      </w:r>
      <w:r w:rsidR="00773CEB" w:rsidRPr="00C6267F">
        <w:rPr>
          <w:sz w:val="28"/>
          <w:szCs w:val="28"/>
        </w:rPr>
        <w:t xml:space="preserve">  </w:t>
      </w:r>
    </w:p>
    <w:p w:rsidR="003069C8" w:rsidRPr="00C6267F" w:rsidRDefault="003069C8" w:rsidP="00021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E6D">
        <w:rPr>
          <w:sz w:val="28"/>
          <w:szCs w:val="28"/>
        </w:rPr>
        <w:t>3</w:t>
      </w:r>
      <w:r>
        <w:rPr>
          <w:sz w:val="28"/>
          <w:szCs w:val="28"/>
        </w:rPr>
        <w:t xml:space="preserve">. Расходы на жилищно-коммунальное хозяйство – </w:t>
      </w:r>
      <w:r w:rsidR="005C3893">
        <w:rPr>
          <w:sz w:val="28"/>
          <w:szCs w:val="28"/>
        </w:rPr>
        <w:t>230,8</w:t>
      </w:r>
      <w:r>
        <w:rPr>
          <w:sz w:val="28"/>
          <w:szCs w:val="28"/>
        </w:rPr>
        <w:t xml:space="preserve"> тыс.</w:t>
      </w:r>
      <w:r w:rsidR="0074326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0D47A7" w:rsidRDefault="000D47A7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5C3893">
        <w:rPr>
          <w:sz w:val="28"/>
          <w:szCs w:val="28"/>
        </w:rPr>
        <w:t>3 месяца 2024</w:t>
      </w:r>
      <w:r>
        <w:rPr>
          <w:sz w:val="28"/>
          <w:szCs w:val="28"/>
        </w:rPr>
        <w:t xml:space="preserve"> года отсутствует.</w:t>
      </w:r>
    </w:p>
    <w:p w:rsidR="00E216F8" w:rsidRDefault="00E216F8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областных и муниципальных программ из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направлено </w:t>
      </w:r>
      <w:r w:rsidR="005C3893">
        <w:rPr>
          <w:sz w:val="28"/>
          <w:szCs w:val="28"/>
        </w:rPr>
        <w:t>2076,8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 что составляет от общей суммы расходов </w:t>
      </w:r>
      <w:r w:rsidR="005C3893">
        <w:rPr>
          <w:sz w:val="28"/>
          <w:szCs w:val="28"/>
        </w:rPr>
        <w:t>54,4</w:t>
      </w:r>
      <w:r w:rsidR="006F739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2269B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8342E" w:rsidRDefault="00B8342E" w:rsidP="003A3DA5">
      <w:pPr>
        <w:pStyle w:val="a5"/>
        <w:spacing w:after="0"/>
        <w:jc w:val="both"/>
        <w:rPr>
          <w:sz w:val="28"/>
          <w:szCs w:val="28"/>
        </w:rPr>
      </w:pPr>
    </w:p>
    <w:p w:rsidR="009E6814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 w:rsidR="00B404C8">
        <w:rPr>
          <w:sz w:val="28"/>
          <w:szCs w:val="28"/>
        </w:rPr>
        <w:t xml:space="preserve"> </w:t>
      </w:r>
    </w:p>
    <w:p w:rsidR="003069C8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                     В.А. </w:t>
      </w:r>
      <w:r w:rsidR="00C22299">
        <w:rPr>
          <w:sz w:val="28"/>
          <w:szCs w:val="28"/>
        </w:rPr>
        <w:t>Лебедева</w:t>
      </w: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tbl>
      <w:tblPr>
        <w:tblW w:w="9900" w:type="dxa"/>
        <w:tblLayout w:type="fixed"/>
        <w:tblLook w:val="01E0"/>
      </w:tblPr>
      <w:tblGrid>
        <w:gridCol w:w="5196"/>
        <w:gridCol w:w="1700"/>
        <w:gridCol w:w="1446"/>
        <w:gridCol w:w="1558"/>
      </w:tblGrid>
      <w:tr w:rsidR="00E216F8" w:rsidRPr="00703BB3">
        <w:trPr>
          <w:trHeight w:val="1420"/>
        </w:trPr>
        <w:tc>
          <w:tcPr>
            <w:tcW w:w="5156" w:type="dxa"/>
          </w:tcPr>
          <w:p w:rsidR="00E216F8" w:rsidRPr="00703BB3" w:rsidRDefault="00E216F8" w:rsidP="00B77E06">
            <w:pPr>
              <w:jc w:val="right"/>
            </w:pPr>
            <w:r w:rsidRPr="00703BB3">
              <w:br w:type="page"/>
            </w:r>
            <w:r w:rsidRPr="00703BB3">
              <w:br w:type="page"/>
            </w:r>
          </w:p>
        </w:tc>
        <w:tc>
          <w:tcPr>
            <w:tcW w:w="4668" w:type="dxa"/>
            <w:gridSpan w:val="3"/>
          </w:tcPr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к Сведениям о ходе исполнения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3069C8">
              <w:rPr>
                <w:rFonts w:ascii="Times New Roman" w:hAnsi="Times New Roman" w:cs="Times New Roman"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893">
              <w:rPr>
                <w:rFonts w:ascii="Times New Roman" w:hAnsi="Times New Roman" w:cs="Times New Roman"/>
                <w:sz w:val="28"/>
                <w:szCs w:val="28"/>
              </w:rPr>
              <w:t>3 месяца 2024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216F8" w:rsidRPr="00703BB3" w:rsidRDefault="00E216F8" w:rsidP="00B77E06">
            <w:pPr>
              <w:jc w:val="right"/>
            </w:pPr>
          </w:p>
        </w:tc>
      </w:tr>
      <w:tr w:rsidR="00E216F8" w:rsidRPr="00703BB3">
        <w:tc>
          <w:tcPr>
            <w:tcW w:w="9824" w:type="dxa"/>
            <w:gridSpan w:val="4"/>
          </w:tcPr>
          <w:p w:rsidR="00E216F8" w:rsidRPr="00703BB3" w:rsidRDefault="00E216F8" w:rsidP="00B77E06">
            <w:pPr>
              <w:jc w:val="center"/>
              <w:rPr>
                <w:sz w:val="28"/>
                <w:szCs w:val="28"/>
              </w:rPr>
            </w:pPr>
            <w:r w:rsidRPr="00703BB3">
              <w:rPr>
                <w:sz w:val="28"/>
                <w:szCs w:val="28"/>
              </w:rPr>
              <w:t>ИНФОРМАЦИЯ</w:t>
            </w:r>
          </w:p>
        </w:tc>
      </w:tr>
      <w:tr w:rsidR="00E216F8" w:rsidRPr="00703BB3">
        <w:trPr>
          <w:trHeight w:val="241"/>
        </w:trPr>
        <w:tc>
          <w:tcPr>
            <w:tcW w:w="9824" w:type="dxa"/>
            <w:gridSpan w:val="4"/>
          </w:tcPr>
          <w:p w:rsidR="00E216F8" w:rsidRPr="00703BB3" w:rsidRDefault="00E216F8" w:rsidP="00C22299">
            <w:pPr>
              <w:jc w:val="center"/>
              <w:rPr>
                <w:sz w:val="28"/>
                <w:szCs w:val="28"/>
              </w:rPr>
            </w:pPr>
            <w:r w:rsidRPr="00703BB3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3069C8">
              <w:rPr>
                <w:bCs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bCs/>
                <w:sz w:val="28"/>
                <w:szCs w:val="28"/>
              </w:rPr>
              <w:t xml:space="preserve">Цимлянского </w:t>
            </w:r>
            <w:r w:rsidRPr="00703BB3">
              <w:rPr>
                <w:bCs/>
                <w:sz w:val="28"/>
                <w:szCs w:val="28"/>
              </w:rPr>
              <w:t xml:space="preserve">района за </w:t>
            </w:r>
            <w:r w:rsidR="005C3893">
              <w:rPr>
                <w:bCs/>
                <w:sz w:val="28"/>
                <w:szCs w:val="28"/>
              </w:rPr>
              <w:t>3 месяца 2024</w:t>
            </w:r>
            <w:r w:rsidRPr="00703BB3">
              <w:rPr>
                <w:sz w:val="28"/>
                <w:szCs w:val="28"/>
              </w:rPr>
              <w:t xml:space="preserve"> года</w:t>
            </w:r>
          </w:p>
        </w:tc>
      </w:tr>
      <w:tr w:rsidR="00E216F8" w:rsidRPr="00703BB3"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6F8" w:rsidRPr="00703BB3" w:rsidRDefault="00E216F8" w:rsidP="00B77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03BB3">
              <w:rPr>
                <w:sz w:val="28"/>
                <w:szCs w:val="28"/>
              </w:rPr>
              <w:t>ыс. рублей</w:t>
            </w:r>
          </w:p>
        </w:tc>
      </w:tr>
      <w:tr w:rsidR="00E216F8" w:rsidRPr="00703BB3">
        <w:trPr>
          <w:trHeight w:val="968"/>
        </w:trPr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  <w:rPr>
                <w:bCs/>
              </w:rPr>
            </w:pPr>
            <w:r w:rsidRPr="00703BB3">
              <w:rPr>
                <w:bCs/>
              </w:rPr>
              <w:t>Утвержденные бюджетные назначения</w:t>
            </w:r>
          </w:p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 xml:space="preserve">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Исполнен</w:t>
            </w:r>
            <w:r>
              <w:rPr>
                <w:bCs/>
              </w:rPr>
              <w:t>ие</w:t>
            </w:r>
          </w:p>
        </w:tc>
      </w:tr>
    </w:tbl>
    <w:p w:rsidR="00E216F8" w:rsidRPr="00703BB3" w:rsidRDefault="00E216F8" w:rsidP="00E216F8">
      <w:pPr>
        <w:rPr>
          <w:sz w:val="8"/>
          <w:szCs w:val="20"/>
        </w:rPr>
      </w:pPr>
    </w:p>
    <w:tbl>
      <w:tblPr>
        <w:tblW w:w="9819" w:type="dxa"/>
        <w:tblLook w:val="00A0"/>
      </w:tblPr>
      <w:tblGrid>
        <w:gridCol w:w="6843"/>
        <w:gridCol w:w="1487"/>
        <w:gridCol w:w="1489"/>
      </w:tblGrid>
      <w:tr w:rsidR="00E216F8" w:rsidRPr="00703BB3" w:rsidTr="006F739D">
        <w:trPr>
          <w:trHeight w:val="70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F8" w:rsidRPr="00703BB3" w:rsidRDefault="00E216F8" w:rsidP="00B77E06">
            <w:pPr>
              <w:jc w:val="center"/>
            </w:pPr>
            <w:bookmarkStart w:id="0" w:name="RANGE_A11_C188"/>
            <w:r w:rsidRPr="00703BB3">
              <w:t>1</w:t>
            </w:r>
            <w:bookmarkEnd w:id="0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3</w:t>
            </w:r>
          </w:p>
        </w:tc>
      </w:tr>
      <w:tr w:rsidR="00332CD0" w:rsidRPr="00332CD0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CD0" w:rsidRPr="006B349C" w:rsidRDefault="00332CD0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20121,7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4402,7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Денежные взыскания (штрафов),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479BE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E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E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479BE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E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E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15378,3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3827,1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15378,3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3827,1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Дотации бюджетам субъектов Российской Федерации </w:t>
            </w:r>
            <w:r w:rsidRPr="00332CD0">
              <w:rPr>
                <w:sz w:val="28"/>
                <w:szCs w:val="28"/>
              </w:rPr>
              <w:lastRenderedPageBreak/>
              <w:t>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15007,7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3752,0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6B0E81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226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8D641D" w:rsidRPr="006B349C" w:rsidTr="006F739D">
        <w:trPr>
          <w:trHeight w:val="283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41D" w:rsidRPr="006B349C" w:rsidRDefault="008D641D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1D" w:rsidRPr="006B349C" w:rsidRDefault="00A479BE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20121,7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1D" w:rsidRPr="006B349C" w:rsidRDefault="00A479BE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4402,7</w:t>
            </w:r>
          </w:p>
        </w:tc>
      </w:tr>
      <w:tr w:rsidR="008D641D" w:rsidRPr="00AB0D01" w:rsidTr="006F739D">
        <w:tblPrEx>
          <w:tblLook w:val="0000"/>
        </w:tblPrEx>
        <w:trPr>
          <w:trHeight w:val="6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A7824">
              <w:rPr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0920C2" w:rsidRDefault="00A479BE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21560,5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0920C2" w:rsidRDefault="00A479BE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3817,8</w:t>
            </w:r>
          </w:p>
        </w:tc>
      </w:tr>
      <w:tr w:rsidR="008D641D" w:rsidRPr="006050A7" w:rsidTr="006F739D">
        <w:tblPrEx>
          <w:tblLook w:val="0000"/>
        </w:tblPrEx>
        <w:trPr>
          <w:trHeight w:val="13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8721,3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1640,2</w:t>
            </w:r>
          </w:p>
        </w:tc>
      </w:tr>
      <w:tr w:rsidR="008D641D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8D641D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8304,9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1619,7</w:t>
            </w:r>
          </w:p>
        </w:tc>
      </w:tr>
      <w:tr w:rsidR="008D641D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Default="00A479BE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Default="00A479BE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9156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</w:tc>
      </w:tr>
      <w:tr w:rsidR="008D641D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</w:tr>
      <w:tr w:rsidR="008D641D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Мобилизационная и вневойсковая подготовка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</w:tr>
      <w:tr w:rsidR="008D641D" w:rsidRPr="006050A7" w:rsidTr="006F739D">
        <w:tblPrEx>
          <w:tblLook w:val="0000"/>
        </w:tblPrEx>
        <w:trPr>
          <w:trHeight w:val="50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22FE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F65840" w:rsidTr="006F739D">
        <w:tblPrEx>
          <w:tblLook w:val="0000"/>
        </w:tblPrEx>
        <w:trPr>
          <w:trHeight w:val="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4691,6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230,8</w:t>
            </w:r>
          </w:p>
        </w:tc>
      </w:tr>
      <w:tr w:rsidR="008D641D" w:rsidRPr="00F65840" w:rsidTr="006F739D">
        <w:tblPrEx>
          <w:tblLook w:val="0000"/>
        </w:tblPrEx>
        <w:trPr>
          <w:trHeight w:val="28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A479BE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4691,6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230,8</w:t>
            </w:r>
          </w:p>
        </w:tc>
      </w:tr>
      <w:tr w:rsidR="008D641D" w:rsidRPr="00F65840" w:rsidTr="006F739D">
        <w:tblPrEx>
          <w:tblLook w:val="0000"/>
        </w:tblPrEx>
        <w:trPr>
          <w:trHeight w:val="29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30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A479BE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32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17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Профессиональная подготовка, переподготовка и           повышение квалификации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A479BE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19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5D07B1">
              <w:rPr>
                <w:color w:val="000000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1860,0</w:t>
            </w:r>
          </w:p>
        </w:tc>
      </w:tr>
      <w:tr w:rsidR="00734E14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1A4" w:rsidRPr="005D07B1" w:rsidRDefault="004711A4" w:rsidP="004711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1860,0</w:t>
            </w:r>
          </w:p>
        </w:tc>
      </w:tr>
      <w:tr w:rsidR="00734E14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</w:t>
            </w:r>
          </w:p>
        </w:tc>
      </w:tr>
      <w:tr w:rsidR="00734E14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</w:t>
            </w:r>
          </w:p>
        </w:tc>
      </w:tr>
      <w:tr w:rsidR="00734E14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34E14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34E14" w:rsidRPr="006050A7" w:rsidTr="006F739D">
        <w:tblPrEx>
          <w:tblLook w:val="0000"/>
        </w:tblPrEx>
        <w:trPr>
          <w:trHeight w:val="17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21560,5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3817,8</w:t>
            </w:r>
          </w:p>
        </w:tc>
      </w:tr>
      <w:tr w:rsidR="00734E14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05AA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1A4" w:rsidRPr="00BB05AA" w:rsidRDefault="004711A4" w:rsidP="004711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6050A7" w:rsidRDefault="004711A4" w:rsidP="00B77E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584,9</w:t>
            </w:r>
          </w:p>
        </w:tc>
      </w:tr>
      <w:tr w:rsidR="00734E14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4711A4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6050A7" w:rsidRDefault="004711A4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584,9</w:t>
            </w:r>
          </w:p>
        </w:tc>
      </w:tr>
      <w:tr w:rsidR="00734E14" w:rsidRPr="006050A7" w:rsidTr="006F739D">
        <w:tblPrEx>
          <w:tblLook w:val="0000"/>
        </w:tblPrEx>
        <w:trPr>
          <w:trHeight w:val="2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lastRenderedPageBreak/>
              <w:t>Остатки средств бюджета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4711A4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6050A7" w:rsidRDefault="004711A4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584,9</w:t>
            </w:r>
          </w:p>
        </w:tc>
      </w:tr>
    </w:tbl>
    <w:p w:rsidR="008522CF" w:rsidRDefault="008522CF" w:rsidP="00E216F8">
      <w:pPr>
        <w:jc w:val="right"/>
        <w:rPr>
          <w:sz w:val="28"/>
          <w:szCs w:val="28"/>
        </w:rPr>
      </w:pPr>
    </w:p>
    <w:p w:rsidR="00E216F8" w:rsidRDefault="008522CF" w:rsidP="008522CF">
      <w:pPr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  В.А. Лебедева</w:t>
      </w:r>
      <w:r w:rsidR="00E216F8">
        <w:rPr>
          <w:sz w:val="28"/>
          <w:szCs w:val="28"/>
        </w:rPr>
        <w:br w:type="page"/>
      </w:r>
    </w:p>
    <w:p w:rsidR="00E216F8" w:rsidRDefault="00DF01B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216F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Сведениям о ходе исполнения</w:t>
      </w:r>
    </w:p>
    <w:p w:rsidR="00C77D4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7D48"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E216F8" w:rsidRDefault="00DF01B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216F8">
        <w:rPr>
          <w:rFonts w:ascii="Times New Roman" w:hAnsi="Times New Roman" w:cs="Times New Roman"/>
          <w:sz w:val="28"/>
          <w:szCs w:val="28"/>
        </w:rPr>
        <w:t>района</w:t>
      </w:r>
    </w:p>
    <w:p w:rsidR="00E216F8" w:rsidRDefault="00E216F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C3893">
        <w:rPr>
          <w:sz w:val="28"/>
          <w:szCs w:val="28"/>
        </w:rPr>
        <w:t>3 месяца 2024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и работников муниципальных учреждений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за </w:t>
      </w:r>
      <w:r w:rsidR="005C3893">
        <w:rPr>
          <w:sz w:val="28"/>
          <w:szCs w:val="28"/>
        </w:rPr>
        <w:t>3 месяца 2024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E216F8" w:rsidRPr="00E037A8" w:rsidRDefault="00E216F8" w:rsidP="00E216F8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E216F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DF01B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77D48">
              <w:rPr>
                <w:color w:val="000000"/>
                <w:sz w:val="28"/>
                <w:szCs w:val="28"/>
                <w:lang w:eastAsia="en-US"/>
              </w:rPr>
              <w:t>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4711A4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1247,3</w:t>
            </w:r>
          </w:p>
        </w:tc>
      </w:tr>
      <w:tr w:rsidR="00E216F8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42469F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4711A4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1226,9</w:t>
            </w:r>
          </w:p>
          <w:p w:rsidR="00E3664A" w:rsidRPr="00E706BA" w:rsidRDefault="00E3664A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16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B224D0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4711A4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2474,2</w:t>
            </w:r>
          </w:p>
        </w:tc>
      </w:tr>
    </w:tbl>
    <w:p w:rsidR="00E216F8" w:rsidRPr="009256D4" w:rsidRDefault="00E216F8" w:rsidP="00E216F8">
      <w:pPr>
        <w:jc w:val="right"/>
      </w:pPr>
    </w:p>
    <w:p w:rsidR="00E216F8" w:rsidRPr="009E6814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8522CF" w:rsidRPr="008522CF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Начальник сектора  </w:t>
      </w:r>
    </w:p>
    <w:p w:rsidR="00A31A9C" w:rsidRPr="00A31A9C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экономики и финансов                         </w:t>
      </w:r>
      <w:r>
        <w:rPr>
          <w:sz w:val="28"/>
          <w:szCs w:val="28"/>
        </w:rPr>
        <w:t xml:space="preserve">     </w:t>
      </w:r>
      <w:r w:rsidRPr="008522CF">
        <w:rPr>
          <w:sz w:val="28"/>
          <w:szCs w:val="28"/>
        </w:rPr>
        <w:t xml:space="preserve">                                    В.А. Лебедева</w:t>
      </w:r>
    </w:p>
    <w:sectPr w:rsidR="00A31A9C" w:rsidRPr="00A31A9C" w:rsidSect="002A39C1">
      <w:headerReference w:type="default" r:id="rId8"/>
      <w:footerReference w:type="even" r:id="rId9"/>
      <w:footerReference w:type="default" r:id="rId10"/>
      <w:pgSz w:w="11906" w:h="16838" w:code="9"/>
      <w:pgMar w:top="284" w:right="566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42" w:rsidRDefault="00E43142">
      <w:r>
        <w:separator/>
      </w:r>
    </w:p>
  </w:endnote>
  <w:endnote w:type="continuationSeparator" w:id="1">
    <w:p w:rsidR="00E43142" w:rsidRDefault="00E4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9323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9323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9C1">
      <w:rPr>
        <w:rStyle w:val="a4"/>
        <w:noProof/>
      </w:rPr>
      <w:t>2</w:t>
    </w:r>
    <w:r>
      <w:rPr>
        <w:rStyle w:val="a4"/>
      </w:rPr>
      <w:fldChar w:fldCharType="end"/>
    </w:r>
  </w:p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42" w:rsidRDefault="00E43142">
      <w:r>
        <w:separator/>
      </w:r>
    </w:p>
  </w:footnote>
  <w:footnote w:type="continuationSeparator" w:id="1">
    <w:p w:rsidR="00E43142" w:rsidRDefault="00E43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C1" w:rsidRDefault="002A39C1" w:rsidP="002A39C1">
    <w:pPr>
      <w:pStyle w:val="a6"/>
      <w:tabs>
        <w:tab w:val="clear" w:pos="4677"/>
        <w:tab w:val="clear" w:pos="9355"/>
        <w:tab w:val="left" w:pos="5640"/>
      </w:tabs>
      <w:jc w:val="right"/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0E6"/>
    <w:rsid w:val="00004EED"/>
    <w:rsid w:val="00006219"/>
    <w:rsid w:val="00012F92"/>
    <w:rsid w:val="00016AD0"/>
    <w:rsid w:val="00021F64"/>
    <w:rsid w:val="0003610C"/>
    <w:rsid w:val="000377AA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DF2"/>
    <w:rsid w:val="001048E0"/>
    <w:rsid w:val="00112813"/>
    <w:rsid w:val="00121C24"/>
    <w:rsid w:val="0012601F"/>
    <w:rsid w:val="001322EE"/>
    <w:rsid w:val="001337FA"/>
    <w:rsid w:val="0013483A"/>
    <w:rsid w:val="0014322B"/>
    <w:rsid w:val="0014516A"/>
    <w:rsid w:val="00153CC6"/>
    <w:rsid w:val="001552D5"/>
    <w:rsid w:val="0015530B"/>
    <w:rsid w:val="00171AD2"/>
    <w:rsid w:val="00173E7C"/>
    <w:rsid w:val="001748B2"/>
    <w:rsid w:val="00192CD1"/>
    <w:rsid w:val="00196567"/>
    <w:rsid w:val="001A5BA9"/>
    <w:rsid w:val="001B5B57"/>
    <w:rsid w:val="001C1192"/>
    <w:rsid w:val="001E560C"/>
    <w:rsid w:val="001F2B99"/>
    <w:rsid w:val="001F37A7"/>
    <w:rsid w:val="001F4D76"/>
    <w:rsid w:val="00205361"/>
    <w:rsid w:val="0020744F"/>
    <w:rsid w:val="002112DA"/>
    <w:rsid w:val="002269BE"/>
    <w:rsid w:val="0022799B"/>
    <w:rsid w:val="00264EA0"/>
    <w:rsid w:val="00280018"/>
    <w:rsid w:val="002920DE"/>
    <w:rsid w:val="002A08BE"/>
    <w:rsid w:val="002A1B65"/>
    <w:rsid w:val="002A39C1"/>
    <w:rsid w:val="002A7C9E"/>
    <w:rsid w:val="002B4305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4662F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3EC6"/>
    <w:rsid w:val="003D7AA6"/>
    <w:rsid w:val="00404AC8"/>
    <w:rsid w:val="004212C5"/>
    <w:rsid w:val="0042469F"/>
    <w:rsid w:val="00437A21"/>
    <w:rsid w:val="0044664A"/>
    <w:rsid w:val="00464642"/>
    <w:rsid w:val="004711A4"/>
    <w:rsid w:val="00474D34"/>
    <w:rsid w:val="004802BF"/>
    <w:rsid w:val="00483087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E2654"/>
    <w:rsid w:val="0050268F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0CD3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B7FD2"/>
    <w:rsid w:val="005C1423"/>
    <w:rsid w:val="005C3893"/>
    <w:rsid w:val="005C47C9"/>
    <w:rsid w:val="005D0FF1"/>
    <w:rsid w:val="005D10B6"/>
    <w:rsid w:val="005D3376"/>
    <w:rsid w:val="005E3234"/>
    <w:rsid w:val="005E7413"/>
    <w:rsid w:val="005F426C"/>
    <w:rsid w:val="005F61ED"/>
    <w:rsid w:val="00603941"/>
    <w:rsid w:val="00613845"/>
    <w:rsid w:val="00632AB2"/>
    <w:rsid w:val="00647A26"/>
    <w:rsid w:val="0065272E"/>
    <w:rsid w:val="006603BF"/>
    <w:rsid w:val="00665BD0"/>
    <w:rsid w:val="006751FE"/>
    <w:rsid w:val="00677B66"/>
    <w:rsid w:val="00687197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3F08"/>
    <w:rsid w:val="0070768E"/>
    <w:rsid w:val="00714AF3"/>
    <w:rsid w:val="00734E14"/>
    <w:rsid w:val="00735988"/>
    <w:rsid w:val="007422DE"/>
    <w:rsid w:val="00743260"/>
    <w:rsid w:val="00757595"/>
    <w:rsid w:val="00760687"/>
    <w:rsid w:val="00761793"/>
    <w:rsid w:val="007635DB"/>
    <w:rsid w:val="007720FF"/>
    <w:rsid w:val="00773CEB"/>
    <w:rsid w:val="00783CB5"/>
    <w:rsid w:val="00785557"/>
    <w:rsid w:val="00787C20"/>
    <w:rsid w:val="007A2257"/>
    <w:rsid w:val="007A2D55"/>
    <w:rsid w:val="007A67B4"/>
    <w:rsid w:val="007C09D8"/>
    <w:rsid w:val="007D3D49"/>
    <w:rsid w:val="007E1CE8"/>
    <w:rsid w:val="007E2A3E"/>
    <w:rsid w:val="007E373E"/>
    <w:rsid w:val="007E4C59"/>
    <w:rsid w:val="007E4F47"/>
    <w:rsid w:val="007F43E4"/>
    <w:rsid w:val="00802BC3"/>
    <w:rsid w:val="00820CB5"/>
    <w:rsid w:val="00832E2F"/>
    <w:rsid w:val="00835631"/>
    <w:rsid w:val="008422C1"/>
    <w:rsid w:val="00842781"/>
    <w:rsid w:val="008522CF"/>
    <w:rsid w:val="008776A2"/>
    <w:rsid w:val="00885052"/>
    <w:rsid w:val="00890149"/>
    <w:rsid w:val="008A0881"/>
    <w:rsid w:val="008A2683"/>
    <w:rsid w:val="008B17DD"/>
    <w:rsid w:val="008B1F51"/>
    <w:rsid w:val="008C3A91"/>
    <w:rsid w:val="008C654C"/>
    <w:rsid w:val="008D3BEF"/>
    <w:rsid w:val="008D641D"/>
    <w:rsid w:val="008E70CB"/>
    <w:rsid w:val="009078E3"/>
    <w:rsid w:val="0091568B"/>
    <w:rsid w:val="00927EB8"/>
    <w:rsid w:val="00931F74"/>
    <w:rsid w:val="00932196"/>
    <w:rsid w:val="00932355"/>
    <w:rsid w:val="009440BA"/>
    <w:rsid w:val="00945807"/>
    <w:rsid w:val="00950359"/>
    <w:rsid w:val="009552DD"/>
    <w:rsid w:val="00960A4D"/>
    <w:rsid w:val="00960BF3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479BE"/>
    <w:rsid w:val="00A769F0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60E5"/>
    <w:rsid w:val="00B36309"/>
    <w:rsid w:val="00B404C8"/>
    <w:rsid w:val="00B4548E"/>
    <w:rsid w:val="00B52191"/>
    <w:rsid w:val="00B6403B"/>
    <w:rsid w:val="00B66A13"/>
    <w:rsid w:val="00B67094"/>
    <w:rsid w:val="00B73B37"/>
    <w:rsid w:val="00B77E06"/>
    <w:rsid w:val="00B8126D"/>
    <w:rsid w:val="00B8342E"/>
    <w:rsid w:val="00B845D0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123B1"/>
    <w:rsid w:val="00C22299"/>
    <w:rsid w:val="00C24C35"/>
    <w:rsid w:val="00C27EC1"/>
    <w:rsid w:val="00C368E4"/>
    <w:rsid w:val="00C6267F"/>
    <w:rsid w:val="00C77D48"/>
    <w:rsid w:val="00C811D5"/>
    <w:rsid w:val="00C842B2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62246"/>
    <w:rsid w:val="00D70261"/>
    <w:rsid w:val="00D833D0"/>
    <w:rsid w:val="00D84F99"/>
    <w:rsid w:val="00D923D6"/>
    <w:rsid w:val="00D97DB8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43142"/>
    <w:rsid w:val="00E52251"/>
    <w:rsid w:val="00E54F05"/>
    <w:rsid w:val="00E67BDE"/>
    <w:rsid w:val="00E80609"/>
    <w:rsid w:val="00EB0737"/>
    <w:rsid w:val="00EB1D79"/>
    <w:rsid w:val="00EB5838"/>
    <w:rsid w:val="00EB6209"/>
    <w:rsid w:val="00EB7C8E"/>
    <w:rsid w:val="00EC1671"/>
    <w:rsid w:val="00EC2CE3"/>
    <w:rsid w:val="00EC2E6D"/>
    <w:rsid w:val="00EC6B7C"/>
    <w:rsid w:val="00ED43DE"/>
    <w:rsid w:val="00EE0DC3"/>
    <w:rsid w:val="00EE47BD"/>
    <w:rsid w:val="00F10B77"/>
    <w:rsid w:val="00F11B84"/>
    <w:rsid w:val="00F25FD6"/>
    <w:rsid w:val="00F267CF"/>
    <w:rsid w:val="00F406BB"/>
    <w:rsid w:val="00F4248F"/>
    <w:rsid w:val="00F4760F"/>
    <w:rsid w:val="00F52A1A"/>
    <w:rsid w:val="00F7394E"/>
    <w:rsid w:val="00F91A15"/>
    <w:rsid w:val="00F9570E"/>
    <w:rsid w:val="00FA7DB0"/>
    <w:rsid w:val="00FB4B09"/>
    <w:rsid w:val="00FB6D95"/>
    <w:rsid w:val="00FC00F2"/>
    <w:rsid w:val="00FF1A58"/>
    <w:rsid w:val="00FF3499"/>
    <w:rsid w:val="00FF3790"/>
    <w:rsid w:val="00FF3C4F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355"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4</cp:revision>
  <cp:lastPrinted>2015-10-09T11:33:00Z</cp:lastPrinted>
  <dcterms:created xsi:type="dcterms:W3CDTF">2024-04-22T11:43:00Z</dcterms:created>
  <dcterms:modified xsi:type="dcterms:W3CDTF">2024-04-23T12:53:00Z</dcterms:modified>
</cp:coreProperties>
</file>