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7E" w:rsidRDefault="0009797E" w:rsidP="0009797E">
      <w:pPr>
        <w:pStyle w:val="a3"/>
        <w:jc w:val="right"/>
      </w:pPr>
      <w:r>
        <w:t xml:space="preserve">Приложение 1      </w:t>
      </w:r>
    </w:p>
    <w:p w:rsidR="0009797E" w:rsidRDefault="0009797E" w:rsidP="0009797E">
      <w:pPr>
        <w:pStyle w:val="a3"/>
        <w:jc w:val="right"/>
      </w:pPr>
      <w:r>
        <w:t xml:space="preserve">                                                                            к  постановлению Администрации </w:t>
      </w:r>
    </w:p>
    <w:p w:rsidR="0009797E" w:rsidRDefault="0009797E" w:rsidP="0009797E">
      <w:pPr>
        <w:pStyle w:val="a3"/>
        <w:jc w:val="right"/>
      </w:pPr>
      <w:r>
        <w:t xml:space="preserve">                                                                            </w:t>
      </w: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09797E" w:rsidRDefault="0009797E" w:rsidP="0009797E">
      <w:pPr>
        <w:pStyle w:val="a3"/>
        <w:jc w:val="right"/>
      </w:pPr>
      <w:r>
        <w:t xml:space="preserve">                                                                            от  25  апреля 2017 года  № 33/1</w:t>
      </w:r>
    </w:p>
    <w:p w:rsidR="0009797E" w:rsidRDefault="0009797E" w:rsidP="0009797E">
      <w:pPr>
        <w:widowControl w:val="0"/>
        <w:suppressAutoHyphens/>
        <w:rPr>
          <w:rFonts w:eastAsia="DejaVu Sans"/>
          <w:kern w:val="1"/>
          <w:sz w:val="28"/>
          <w:szCs w:val="28"/>
          <w:lang w:eastAsia="zh-CN"/>
        </w:rPr>
      </w:pPr>
    </w:p>
    <w:p w:rsidR="0009797E" w:rsidRPr="0017199B" w:rsidRDefault="0009797E" w:rsidP="0009797E">
      <w:pPr>
        <w:widowControl w:val="0"/>
        <w:suppressAutoHyphens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</w:pPr>
      <w:r w:rsidRPr="0017199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ПОЛОЖЕНИЕ</w:t>
      </w:r>
    </w:p>
    <w:p w:rsidR="0009797E" w:rsidRDefault="0009797E" w:rsidP="0009797E">
      <w:pPr>
        <w:widowControl w:val="0"/>
        <w:suppressAutoHyphens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</w:pPr>
      <w:r w:rsidRPr="0017199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о комиссии по соблюдению требований к служебному поведению муниципальных служащих и урегулированию конфликт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 xml:space="preserve">а интересов  в Администрации </w:t>
      </w:r>
      <w:proofErr w:type="spellStart"/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Маркинского</w:t>
      </w:r>
      <w:proofErr w:type="spellEnd"/>
      <w:r w:rsidRPr="0017199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>сельского поселения Цимлянского</w:t>
      </w:r>
      <w:r w:rsidRPr="0017199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  <w:t xml:space="preserve"> района</w:t>
      </w:r>
    </w:p>
    <w:p w:rsidR="0009797E" w:rsidRPr="00B062BD" w:rsidRDefault="0009797E" w:rsidP="0009797E">
      <w:pPr>
        <w:pStyle w:val="a3"/>
        <w:jc w:val="center"/>
        <w:rPr>
          <w:b/>
          <w:szCs w:val="28"/>
          <w:lang w:eastAsia="ru-RU"/>
        </w:rPr>
      </w:pPr>
      <w:r w:rsidRPr="00B062BD">
        <w:rPr>
          <w:b/>
          <w:color w:val="000000"/>
          <w:szCs w:val="28"/>
          <w:bdr w:val="none" w:sz="0" w:space="0" w:color="auto" w:frame="1"/>
          <w:lang w:eastAsia="ru-RU"/>
        </w:rPr>
        <w:t>1. Общие положения</w:t>
      </w:r>
    </w:p>
    <w:p w:rsidR="0009797E" w:rsidRDefault="0009797E" w:rsidP="0009797E">
      <w:pPr>
        <w:pStyle w:val="a3"/>
        <w:jc w:val="both"/>
        <w:rPr>
          <w:color w:val="000000"/>
          <w:szCs w:val="28"/>
          <w:bdr w:val="none" w:sz="0" w:space="0" w:color="auto" w:frame="1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1.1. </w:t>
      </w: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ащих Администрации </w:t>
      </w:r>
      <w:proofErr w:type="spellStart"/>
      <w:r>
        <w:rPr>
          <w:color w:val="000000"/>
          <w:szCs w:val="28"/>
          <w:bdr w:val="none" w:sz="0" w:space="0" w:color="auto" w:frame="1"/>
          <w:lang w:eastAsia="ru-RU"/>
        </w:rPr>
        <w:t>Маркинского</w:t>
      </w:r>
      <w:proofErr w:type="spellEnd"/>
      <w:r>
        <w:rPr>
          <w:color w:val="000000"/>
          <w:szCs w:val="28"/>
          <w:bdr w:val="none" w:sz="0" w:space="0" w:color="auto" w:frame="1"/>
          <w:lang w:eastAsia="ru-RU"/>
        </w:rPr>
        <w:t xml:space="preserve"> сельского поселения Цимлянского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района Ростовской области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и урегулированию конфликта интересов (далее —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 комиссия),  образуемой в Администрации </w:t>
      </w:r>
      <w:proofErr w:type="spellStart"/>
      <w:r>
        <w:rPr>
          <w:color w:val="000000"/>
          <w:szCs w:val="28"/>
          <w:bdr w:val="none" w:sz="0" w:space="0" w:color="auto" w:frame="1"/>
          <w:lang w:eastAsia="ru-RU"/>
        </w:rPr>
        <w:t>Маркинского</w:t>
      </w:r>
      <w:proofErr w:type="spellEnd"/>
      <w:r>
        <w:rPr>
          <w:color w:val="000000"/>
          <w:szCs w:val="28"/>
          <w:bdr w:val="none" w:sz="0" w:space="0" w:color="auto" w:frame="1"/>
          <w:lang w:eastAsia="ru-RU"/>
        </w:rPr>
        <w:t xml:space="preserve"> сельского поселения Цимлянского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>
        <w:rPr>
          <w:color w:val="000000"/>
          <w:szCs w:val="28"/>
          <w:bdr w:val="none" w:sz="0" w:space="0" w:color="auto" w:frame="1"/>
          <w:lang w:eastAsia="ru-RU"/>
        </w:rPr>
        <w:t>района Ростовской области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(далее —</w:t>
      </w:r>
      <w:r>
        <w:rPr>
          <w:color w:val="000000"/>
          <w:szCs w:val="28"/>
          <w:bdr w:val="none" w:sz="0" w:space="0" w:color="auto" w:frame="1"/>
          <w:lang w:eastAsia="ru-RU"/>
        </w:rPr>
        <w:t> 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дминистрация) в соответствии с Федеральным законом от 25.12.2008 № 273-ФЗ «О противодействии коррупции», Федеральным законом от 02.03.2007 № 25-ФЗ «О муниципальной</w:t>
      </w:r>
      <w:proofErr w:type="gram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службе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color w:val="000000"/>
          <w:szCs w:val="28"/>
          <w:bdr w:val="none" w:sz="0" w:space="0" w:color="auto" w:frame="1"/>
          <w:lang w:eastAsia="ru-RU"/>
        </w:rPr>
        <w:t>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1.3. Основной задаче</w:t>
      </w:r>
      <w:r>
        <w:rPr>
          <w:color w:val="000000"/>
          <w:szCs w:val="28"/>
          <w:bdr w:val="none" w:sz="0" w:space="0" w:color="auto" w:frame="1"/>
          <w:lang w:eastAsia="ru-RU"/>
        </w:rPr>
        <w:t>й комиссии является содействие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дминистрации: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а) в обеспечении соблю</w:t>
      </w:r>
      <w:r>
        <w:rPr>
          <w:color w:val="000000"/>
          <w:szCs w:val="28"/>
          <w:bdr w:val="none" w:sz="0" w:space="0" w:color="auto" w:frame="1"/>
          <w:lang w:eastAsia="ru-RU"/>
        </w:rPr>
        <w:t>дения муниципальными служащими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(далее — 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 — требования к служебному поведению и (или) требования об урегулировании конфликта интересов);</w:t>
      </w:r>
      <w:proofErr w:type="gramEnd"/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в осуществлении в администрации мер по предупреждению коррупции.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</w:t>
      </w:r>
      <w:r>
        <w:rPr>
          <w:color w:val="000000"/>
          <w:szCs w:val="28"/>
          <w:bdr w:val="none" w:sz="0" w:space="0" w:color="auto" w:frame="1"/>
          <w:lang w:eastAsia="ru-RU"/>
        </w:rPr>
        <w:t>ношении муниципальных служащих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lastRenderedPageBreak/>
        <w:t>2. Состав комиссии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2.1. Комиссия образуе</w:t>
      </w:r>
      <w:r>
        <w:rPr>
          <w:color w:val="000000"/>
          <w:szCs w:val="28"/>
          <w:bdr w:val="none" w:sz="0" w:space="0" w:color="auto" w:frame="1"/>
          <w:lang w:eastAsia="ru-RU"/>
        </w:rPr>
        <w:t>тся нормативным правовым актом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Указанным актом утверждается состав комиссии и порядок ее работы.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В состав комиссии входят председатель комисс</w:t>
      </w:r>
      <w:r>
        <w:rPr>
          <w:color w:val="000000"/>
          <w:szCs w:val="28"/>
          <w:bdr w:val="none" w:sz="0" w:space="0" w:color="auto" w:frame="1"/>
          <w:lang w:eastAsia="ru-RU"/>
        </w:rPr>
        <w:t>ии, его заместитель, назначаемые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из числа членов комиссии, замещающих до</w:t>
      </w:r>
      <w:r>
        <w:rPr>
          <w:color w:val="000000"/>
          <w:szCs w:val="28"/>
          <w:bdr w:val="none" w:sz="0" w:space="0" w:color="auto" w:frame="1"/>
          <w:lang w:eastAsia="ru-RU"/>
        </w:rPr>
        <w:t>лжности муниципальной службы 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2.2. В состав комиссии входят: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а) 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заместитель главы администрации, либо главный специалист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(председатель комиссии);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специалист по кадровой работе (секретарь комиссии);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в) специалисты администрации;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>
        <w:rPr>
          <w:color w:val="000000"/>
          <w:szCs w:val="28"/>
          <w:bdr w:val="none" w:sz="0" w:space="0" w:color="auto" w:frame="1"/>
          <w:lang w:eastAsia="ru-RU"/>
        </w:rPr>
        <w:t>2.3. Глава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может принять решение о включении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 в состав комиссии: депутата Собрания депутатов </w:t>
      </w:r>
      <w:proofErr w:type="spellStart"/>
      <w:r>
        <w:rPr>
          <w:color w:val="000000"/>
          <w:szCs w:val="28"/>
          <w:bdr w:val="none" w:sz="0" w:space="0" w:color="auto" w:frame="1"/>
          <w:lang w:eastAsia="ru-RU"/>
        </w:rPr>
        <w:t>Маркинского</w:t>
      </w:r>
      <w:proofErr w:type="spellEnd"/>
      <w:r>
        <w:rPr>
          <w:color w:val="000000"/>
          <w:szCs w:val="28"/>
          <w:bdr w:val="none" w:sz="0" w:space="0" w:color="auto" w:frame="1"/>
          <w:lang w:eastAsia="ru-RU"/>
        </w:rPr>
        <w:t xml:space="preserve"> сельского поселения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, представителя профсоюзн</w:t>
      </w:r>
      <w:r>
        <w:rPr>
          <w:color w:val="000000"/>
          <w:szCs w:val="28"/>
          <w:bdr w:val="none" w:sz="0" w:space="0" w:color="auto" w:frame="1"/>
          <w:lang w:eastAsia="ru-RU"/>
        </w:rPr>
        <w:t>ой организации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2.4. Лица, указан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ные в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пункте 2.3 включаются в состав комиссии в установленном порядке по согласованию 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с  Собранием депутатов </w:t>
      </w:r>
      <w:proofErr w:type="spellStart"/>
      <w:r>
        <w:rPr>
          <w:color w:val="000000"/>
          <w:szCs w:val="28"/>
          <w:bdr w:val="none" w:sz="0" w:space="0" w:color="auto" w:frame="1"/>
          <w:lang w:eastAsia="ru-RU"/>
        </w:rPr>
        <w:t>Маркинского</w:t>
      </w:r>
      <w:proofErr w:type="spellEnd"/>
      <w:r>
        <w:rPr>
          <w:color w:val="000000"/>
          <w:szCs w:val="28"/>
          <w:bdr w:val="none" w:sz="0" w:space="0" w:color="auto" w:frame="1"/>
          <w:lang w:eastAsia="ru-RU"/>
        </w:rPr>
        <w:t xml:space="preserve"> сельского поселения,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профсоюзной организац</w:t>
      </w:r>
      <w:r>
        <w:rPr>
          <w:color w:val="000000"/>
          <w:szCs w:val="28"/>
          <w:bdr w:val="none" w:sz="0" w:space="0" w:color="auto" w:frame="1"/>
          <w:lang w:eastAsia="ru-RU"/>
        </w:rPr>
        <w:t>ией на основании запроса главы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Согласование осуществляется в 10-дневный срок со дня получения запроса</w:t>
      </w:r>
      <w:r>
        <w:rPr>
          <w:color w:val="000000"/>
          <w:szCs w:val="28"/>
          <w:bdr w:val="none" w:sz="0" w:space="0" w:color="auto" w:frame="1"/>
          <w:lang w:eastAsia="ru-RU"/>
        </w:rPr>
        <w:t>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2.5. Число членов комиссии, не замещающих должности му</w:t>
      </w:r>
      <w:r>
        <w:rPr>
          <w:color w:val="000000"/>
          <w:szCs w:val="28"/>
          <w:bdr w:val="none" w:sz="0" w:space="0" w:color="auto" w:frame="1"/>
          <w:lang w:eastAsia="ru-RU"/>
        </w:rPr>
        <w:t>ниципальной службы 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 должно составлять не менее одной четверти от общего числа членов комиссии.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2.7. В заседаниях комиссии с правом совещательного голоса участвуют: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замещаемой муниципальным служащим, в отношении которого комиссией рассматривается этот вопрос;</w:t>
      </w:r>
      <w:proofErr w:type="gramEnd"/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представитель муниципального служащего, 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в отношении которого комиссией рассматривается этот вопрос, или любого члена комиссии.</w:t>
      </w:r>
      <w:proofErr w:type="gramEnd"/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</w:t>
      </w:r>
      <w:r>
        <w:rPr>
          <w:color w:val="000000"/>
          <w:szCs w:val="28"/>
          <w:bdr w:val="none" w:sz="0" w:space="0" w:color="auto" w:frame="1"/>
          <w:lang w:eastAsia="ru-RU"/>
        </w:rPr>
        <w:t>лжности муниципальной службы 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 недопустимо.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 Порядок работы комиссии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3.1. Основаниями для проведения заседания комиссии являются: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>
        <w:rPr>
          <w:color w:val="000000"/>
          <w:szCs w:val="28"/>
          <w:bdr w:val="none" w:sz="0" w:space="0" w:color="auto" w:frame="1"/>
          <w:lang w:eastAsia="ru-RU"/>
        </w:rPr>
        <w:t>а) представление главой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материалов проверки, свидетельствующих: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—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—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б) </w:t>
      </w: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поступившее</w:t>
      </w:r>
      <w:proofErr w:type="gram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специалисту по кадровой работе: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— обращение гражданина, замещавшего в администрации должность муниципальной службы, включенную в перечень должностей, утвержден</w:t>
      </w:r>
      <w:r>
        <w:rPr>
          <w:color w:val="000000"/>
          <w:szCs w:val="28"/>
          <w:bdr w:val="none" w:sz="0" w:space="0" w:color="auto" w:frame="1"/>
          <w:lang w:eastAsia="ru-RU"/>
        </w:rPr>
        <w:t>ный нормативным правовым актом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увольнения с муниципальной службы;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—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bookmarkStart w:id="0" w:name="sub_101624"/>
      <w:bookmarkEnd w:id="0"/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— заявление муниципального служащего о невозможности выполнить требования </w:t>
      </w:r>
      <w:hyperlink r:id="rId4" w:history="1">
        <w:r w:rsidRPr="001575CD">
          <w:rPr>
            <w:color w:val="000000"/>
            <w:szCs w:val="28"/>
            <w:u w:val="single"/>
            <w:lang w:eastAsia="ru-RU"/>
          </w:rPr>
          <w:t>Федерального закона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 от 7 мая 2013 г. № 79-ФЗ «О запрете отдельным категориям лиц открывать и иметь счета (вклады), 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</w:t>
      </w:r>
      <w:proofErr w:type="gram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), </w:t>
      </w: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>
        <w:rPr>
          <w:color w:val="000000"/>
          <w:szCs w:val="28"/>
          <w:bdr w:val="none" w:sz="0" w:space="0" w:color="auto" w:frame="1"/>
          <w:lang w:eastAsia="ru-RU"/>
        </w:rPr>
        <w:t>в) представление главы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</w:t>
      </w:r>
      <w:r>
        <w:rPr>
          <w:color w:val="000000"/>
          <w:szCs w:val="28"/>
          <w:bdr w:val="none" w:sz="0" w:space="0" w:color="auto" w:frame="1"/>
          <w:lang w:eastAsia="ru-RU"/>
        </w:rPr>
        <w:t>интересов либо осуществления 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мер по предупреждению коррупции;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>
        <w:rPr>
          <w:color w:val="000000"/>
          <w:szCs w:val="28"/>
          <w:bdr w:val="none" w:sz="0" w:space="0" w:color="auto" w:frame="1"/>
          <w:lang w:eastAsia="ru-RU"/>
        </w:rPr>
        <w:t>г) представление главой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5" w:history="1">
        <w:r w:rsidRPr="001575CD">
          <w:rPr>
            <w:color w:val="000000"/>
            <w:szCs w:val="28"/>
            <w:u w:val="single"/>
            <w:lang w:eastAsia="ru-RU"/>
          </w:rPr>
          <w:t>частью 1 статьи 3</w:t>
        </w:r>
      </w:hyperlink>
      <w:r>
        <w:rPr>
          <w:szCs w:val="28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Федерального закона от 03.12.2012 № 230-ФЗ «О </w:t>
      </w: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контроле за</w:t>
      </w:r>
      <w:proofErr w:type="gram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proofErr w:type="spellStart"/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д</w:t>
      </w:r>
      <w:proofErr w:type="spell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) 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поступившее в соответствии с </w:t>
      </w:r>
      <w:hyperlink r:id="rId6" w:history="1">
        <w:r w:rsidRPr="001575CD">
          <w:rPr>
            <w:color w:val="000000"/>
            <w:szCs w:val="28"/>
            <w:u w:val="single"/>
            <w:lang w:eastAsia="ru-RU"/>
          </w:rPr>
          <w:t>частью 4 статьи 12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 Федерального закона от 25 декабря 2008 г. N 273-ФЗ «О противодействии коррупции» и </w:t>
      </w:r>
      <w:hyperlink r:id="rId7" w:history="1">
        <w:r w:rsidRPr="001575CD">
          <w:rPr>
            <w:color w:val="3D3D3D"/>
            <w:szCs w:val="28"/>
            <w:u w:val="single"/>
            <w:lang w:eastAsia="ru-RU"/>
          </w:rPr>
          <w:t>статьей 64.1</w:t>
        </w:r>
      </w:hyperlink>
      <w:r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Трудового </w:t>
      </w:r>
      <w:r>
        <w:rPr>
          <w:color w:val="000000"/>
          <w:szCs w:val="28"/>
          <w:bdr w:val="none" w:sz="0" w:space="0" w:color="auto" w:frame="1"/>
          <w:lang w:eastAsia="ru-RU"/>
        </w:rPr>
        <w:t>кодекса Российской Федерации 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дминистрацию уведомление коммерческой или некоммерческой организации о заключении с гражданином, замещавшим до</w:t>
      </w:r>
      <w:r>
        <w:rPr>
          <w:color w:val="000000"/>
          <w:szCs w:val="28"/>
          <w:bdr w:val="none" w:sz="0" w:space="0" w:color="auto" w:frame="1"/>
          <w:lang w:eastAsia="ru-RU"/>
        </w:rPr>
        <w:t>лжность муниципальной службы 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 трудового или гражданско-правового договора на выполнение работ (оказание услуг),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 если отдельные функции муниципального управления данной</w:t>
      </w:r>
      <w:proofErr w:type="gram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организацией входили в его должностные (служебные) обязанности, исполняемые </w:t>
      </w:r>
      <w:r>
        <w:rPr>
          <w:color w:val="000000"/>
          <w:szCs w:val="28"/>
          <w:bdr w:val="none" w:sz="0" w:space="0" w:color="auto" w:frame="1"/>
          <w:lang w:eastAsia="ru-RU"/>
        </w:rPr>
        <w:t>во время замещения должности 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 при условии, что указанному гражданину комиссией ранее было отказано во вступлении в трудовые и гражданско-правовые отношения с данной организацией или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,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коммерческой или некоммерческой организации комиссией не рассматривался.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специалисту по работе с кадрами. </w:t>
      </w: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В обращении указываются: 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функции по управлению в отношении коммерческой или некоммерческой организации, вид договора (трудовой или</w:t>
      </w:r>
      <w:proofErr w:type="gram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Специалистом по работе с кадрами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8" w:history="1">
        <w:r w:rsidRPr="001575CD">
          <w:rPr>
            <w:color w:val="000000"/>
            <w:szCs w:val="28"/>
            <w:u w:val="single"/>
            <w:lang w:eastAsia="ru-RU"/>
          </w:rPr>
          <w:t>статьи 12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 Федерального закона от 25.12.2008 № 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3.4. Обращение, указанное в </w:t>
      </w:r>
      <w:hyperlink r:id="rId9" w:anchor="sub_101622" w:history="1">
        <w:r w:rsidRPr="001575CD">
          <w:rPr>
            <w:color w:val="000000"/>
            <w:szCs w:val="28"/>
            <w:u w:val="single"/>
            <w:lang w:eastAsia="ru-RU"/>
          </w:rPr>
          <w:t>абзаце втором подпункта «б» пункта 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3.5. Уведомление, указанное в </w:t>
      </w:r>
      <w:hyperlink r:id="rId10" w:anchor="sub_10165" w:history="1">
        <w:r w:rsidRPr="001575CD">
          <w:rPr>
            <w:color w:val="000000"/>
            <w:szCs w:val="28"/>
            <w:u w:val="single"/>
            <w:lang w:eastAsia="ru-RU"/>
          </w:rPr>
          <w:t>подпункте «</w:t>
        </w:r>
        <w:proofErr w:type="spellStart"/>
        <w:r w:rsidRPr="001575CD">
          <w:rPr>
            <w:color w:val="000000"/>
            <w:szCs w:val="28"/>
            <w:u w:val="single"/>
            <w:lang w:eastAsia="ru-RU"/>
          </w:rPr>
          <w:t>д</w:t>
        </w:r>
        <w:proofErr w:type="spellEnd"/>
        <w:r w:rsidRPr="001575CD">
          <w:rPr>
            <w:color w:val="000000"/>
            <w:szCs w:val="28"/>
            <w:u w:val="single"/>
            <w:lang w:eastAsia="ru-RU"/>
          </w:rPr>
          <w:t>» пункта 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3.1 настоящего Положения, рассматривается специалистом по кадровой работе,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1" w:history="1">
        <w:r w:rsidRPr="001575CD">
          <w:rPr>
            <w:color w:val="000000"/>
            <w:szCs w:val="28"/>
            <w:u w:val="single"/>
            <w:lang w:eastAsia="ru-RU"/>
          </w:rPr>
          <w:t>статьи 12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 Федерального закона от 25.12.2008 № 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3.6. Председатель комиссии при поступлении к нему в порядке, предусмотрен</w:t>
      </w:r>
      <w:r>
        <w:rPr>
          <w:color w:val="000000"/>
          <w:szCs w:val="28"/>
          <w:bdr w:val="none" w:sz="0" w:space="0" w:color="auto" w:frame="1"/>
          <w:lang w:eastAsia="ru-RU"/>
        </w:rPr>
        <w:t>ном нормативным правовым актом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 информации, содержащей основания для проведения заседания комиссии: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 </w:t>
      </w:r>
      <w:hyperlink r:id="rId12" w:anchor="sub_181" w:history="1">
        <w:r w:rsidRPr="006E3C6F">
          <w:rPr>
            <w:color w:val="000000"/>
            <w:szCs w:val="28"/>
            <w:u w:val="single"/>
            <w:lang w:eastAsia="ru-RU"/>
          </w:rPr>
          <w:t>пунктами </w:t>
        </w:r>
      </w:hyperlink>
      <w:r w:rsidRPr="006E3C6F">
        <w:rPr>
          <w:color w:val="000000"/>
          <w:szCs w:val="28"/>
          <w:u w:val="single"/>
          <w:bdr w:val="none" w:sz="0" w:space="0" w:color="auto" w:frame="1"/>
          <w:lang w:eastAsia="ru-RU"/>
        </w:rPr>
        <w:t>3.7 и 3.8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настоящего Положения;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по работе с кадрами, и с результатами ее проверки;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3.7. Заседание комиссии по рассмотрению заявления, указанного в </w:t>
      </w:r>
      <w:hyperlink r:id="rId13" w:anchor="sub_101623" w:history="1">
        <w:r w:rsidRPr="001575CD">
          <w:rPr>
            <w:color w:val="000000"/>
            <w:szCs w:val="28"/>
            <w:u w:val="single"/>
            <w:lang w:eastAsia="ru-RU"/>
          </w:rPr>
          <w:t>абзаце третьем подпункта «б» пункта 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3.8. Уведомление, указанное в </w:t>
      </w:r>
      <w:hyperlink r:id="rId14" w:anchor="sub_10165" w:history="1">
        <w:r w:rsidRPr="001575CD">
          <w:rPr>
            <w:color w:val="000000"/>
            <w:szCs w:val="28"/>
            <w:u w:val="single"/>
            <w:lang w:eastAsia="ru-RU"/>
          </w:rPr>
          <w:t>подпункте «</w:t>
        </w:r>
        <w:proofErr w:type="spellStart"/>
        <w:r w:rsidRPr="001575CD">
          <w:rPr>
            <w:color w:val="000000"/>
            <w:szCs w:val="28"/>
            <w:u w:val="single"/>
            <w:lang w:eastAsia="ru-RU"/>
          </w:rPr>
          <w:t>д</w:t>
        </w:r>
        <w:proofErr w:type="spellEnd"/>
        <w:r w:rsidRPr="001575CD">
          <w:rPr>
            <w:color w:val="000000"/>
            <w:szCs w:val="28"/>
            <w:u w:val="single"/>
            <w:lang w:eastAsia="ru-RU"/>
          </w:rPr>
          <w:t>» пункта 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3.1 настоящего Положения, как правило, рассматривается на очередном (плановом) заседании комиссии.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3.9.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При наличии письменной просьбы муниципального служащего или гражданина, замещавшего должность муниципальной службы в администрации,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(его представителя), при условии, что указанный гражданин </w:t>
      </w: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сменил место жительства и были</w:t>
      </w:r>
      <w:proofErr w:type="gram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3.10. На заседании комиссии заслушиваются пояснения муниципального служащего или гражданина, замещавшего до</w:t>
      </w:r>
      <w:r>
        <w:rPr>
          <w:color w:val="000000"/>
          <w:szCs w:val="28"/>
          <w:bdr w:val="none" w:sz="0" w:space="0" w:color="auto" w:frame="1"/>
          <w:lang w:eastAsia="ru-RU"/>
        </w:rPr>
        <w:t>лжность муниципальной службы 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3.12.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3.13.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3.14.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3.15.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3.16. По итогам рассмотрения вопроса, указанного в </w:t>
      </w:r>
      <w:hyperlink r:id="rId15" w:anchor="sub_10164" w:history="1">
        <w:r w:rsidRPr="001575CD">
          <w:rPr>
            <w:color w:val="000000"/>
            <w:szCs w:val="28"/>
            <w:u w:val="single"/>
            <w:lang w:eastAsia="ru-RU"/>
          </w:rPr>
          <w:t>подпункте »г» пункта 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3.1. настоящего Положения, комиссия принимает одно из следующих решений: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bookmarkStart w:id="1" w:name="sub_12511"/>
      <w:bookmarkEnd w:id="1"/>
      <w:r w:rsidRPr="001575CD">
        <w:rPr>
          <w:color w:val="000000"/>
          <w:szCs w:val="28"/>
          <w:bdr w:val="none" w:sz="0" w:space="0" w:color="auto" w:frame="1"/>
          <w:lang w:eastAsia="ru-RU"/>
        </w:rPr>
        <w:t>а) признать, что сведения, представленные муниципальным служащим в соответствии с </w:t>
      </w:r>
      <w:hyperlink r:id="rId16" w:history="1">
        <w:r w:rsidRPr="001575CD">
          <w:rPr>
            <w:color w:val="000000"/>
            <w:szCs w:val="28"/>
            <w:u w:val="single"/>
            <w:lang w:eastAsia="ru-RU"/>
          </w:rPr>
          <w:t>частью 1 статьи 3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Федерального закона от 03.12.2012 № 230-ФЗ «О </w:t>
      </w: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контроле за</w:t>
      </w:r>
      <w:proofErr w:type="gram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bookmarkStart w:id="2" w:name="sub_12512"/>
      <w:bookmarkEnd w:id="2"/>
      <w:r w:rsidRPr="001575CD">
        <w:rPr>
          <w:color w:val="000000"/>
          <w:szCs w:val="28"/>
          <w:bdr w:val="none" w:sz="0" w:space="0" w:color="auto" w:frame="1"/>
          <w:lang w:eastAsia="ru-RU"/>
        </w:rPr>
        <w:t>б) признать, что сведения, представленные муниципальным служащим в соответствии с </w:t>
      </w:r>
      <w:hyperlink r:id="rId17" w:history="1">
        <w:r w:rsidRPr="001575CD">
          <w:rPr>
            <w:color w:val="000000"/>
            <w:szCs w:val="28"/>
            <w:u w:val="single"/>
            <w:lang w:eastAsia="ru-RU"/>
          </w:rPr>
          <w:t>частью 1 статьи 3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Федерального закона от 03.12.2012 № 230-ФЗ «О </w:t>
      </w: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контроле за</w:t>
      </w:r>
      <w:proofErr w:type="gram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3.17. По итогам рассмотрения вопроса, указанного в </w:t>
      </w:r>
      <w:hyperlink r:id="rId18" w:anchor="sub_101624" w:history="1">
        <w:r w:rsidRPr="001575CD">
          <w:rPr>
            <w:color w:val="000000"/>
            <w:szCs w:val="28"/>
            <w:u w:val="single"/>
            <w:lang w:eastAsia="ru-RU"/>
          </w:rPr>
          <w:t>абзаце четвертом подпункта «б» пункта 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3.1. настоящего Положения, комиссия принимает одно из следующих решений: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bookmarkStart w:id="3" w:name="sub_12521"/>
      <w:bookmarkEnd w:id="3"/>
      <w:r w:rsidRPr="001575CD">
        <w:rPr>
          <w:color w:val="000000"/>
          <w:szCs w:val="28"/>
          <w:bdr w:val="none" w:sz="0" w:space="0" w:color="auto" w:frame="1"/>
          <w:lang w:eastAsia="ru-RU"/>
        </w:rPr>
        <w:t>а) признать, что обстоятельства, препятствующие выполнению требований </w:t>
      </w:r>
      <w:hyperlink r:id="rId19" w:history="1">
        <w:r w:rsidRPr="001575CD">
          <w:rPr>
            <w:color w:val="000000"/>
            <w:szCs w:val="28"/>
            <w:u w:val="single"/>
            <w:lang w:eastAsia="ru-RU"/>
          </w:rPr>
          <w:t>Федерального закона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bookmarkStart w:id="4" w:name="sub_12522"/>
      <w:bookmarkEnd w:id="4"/>
      <w:r w:rsidRPr="001575CD">
        <w:rPr>
          <w:color w:val="000000"/>
          <w:szCs w:val="28"/>
          <w:bdr w:val="none" w:sz="0" w:space="0" w:color="auto" w:frame="1"/>
          <w:lang w:eastAsia="ru-RU"/>
        </w:rPr>
        <w:t>б) признать, что обстоятельства, препятствующие выполнению требований </w:t>
      </w:r>
      <w:hyperlink r:id="rId20" w:history="1">
        <w:r w:rsidRPr="001575CD">
          <w:rPr>
            <w:color w:val="000000"/>
            <w:szCs w:val="28"/>
            <w:u w:val="single"/>
            <w:lang w:eastAsia="ru-RU"/>
          </w:rPr>
          <w:t>Федерального закона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</w:t>
      </w:r>
      <w:r>
        <w:rPr>
          <w:color w:val="000000"/>
          <w:szCs w:val="28"/>
          <w:bdr w:val="none" w:sz="0" w:space="0" w:color="auto" w:frame="1"/>
          <w:lang w:eastAsia="ru-RU"/>
        </w:rPr>
        <w:t>чае комиссия рекомендует главе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применить к муниципальному служащему конкретную меру ответственности.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3.18. По итогам рассмотрения вопросов, указанных в </w:t>
      </w:r>
      <w:hyperlink r:id="rId21" w:anchor="sub_10161" w:history="1">
        <w:r w:rsidRPr="001575CD">
          <w:rPr>
            <w:color w:val="000000"/>
            <w:szCs w:val="28"/>
            <w:u w:val="single"/>
            <w:lang w:eastAsia="ru-RU"/>
          </w:rPr>
          <w:t>подпунктах «а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», </w:t>
      </w:r>
      <w:hyperlink r:id="rId22" w:anchor="sub_10162" w:history="1">
        <w:r w:rsidRPr="001575CD">
          <w:rPr>
            <w:color w:val="000000"/>
            <w:szCs w:val="28"/>
            <w:u w:val="single"/>
            <w:lang w:eastAsia="ru-RU"/>
          </w:rPr>
          <w:t>«</w:t>
        </w:r>
        <w:proofErr w:type="gramStart"/>
        <w:r w:rsidRPr="001575CD">
          <w:rPr>
            <w:color w:val="000000"/>
            <w:szCs w:val="28"/>
            <w:u w:val="single"/>
            <w:lang w:eastAsia="ru-RU"/>
          </w:rPr>
          <w:t>б</w:t>
        </w:r>
        <w:proofErr w:type="gramEnd"/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», </w:t>
      </w:r>
      <w:hyperlink r:id="rId23" w:anchor="sub_10164" w:history="1">
        <w:r w:rsidRPr="001575CD">
          <w:rPr>
            <w:color w:val="000000"/>
            <w:szCs w:val="28"/>
            <w:u w:val="single"/>
            <w:lang w:eastAsia="ru-RU"/>
          </w:rPr>
          <w:t>«г»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 и «</w:t>
      </w:r>
      <w:proofErr w:type="spellStart"/>
      <w:r w:rsidRPr="001575CD">
        <w:rPr>
          <w:color w:val="000000"/>
          <w:szCs w:val="28"/>
          <w:bdr w:val="none" w:sz="0" w:space="0" w:color="auto" w:frame="1"/>
          <w:lang w:eastAsia="ru-RU"/>
        </w:rPr>
        <w:t>д</w:t>
      </w:r>
      <w:proofErr w:type="spellEnd"/>
      <w:r w:rsidRPr="001575CD">
        <w:rPr>
          <w:color w:val="000000"/>
          <w:szCs w:val="28"/>
          <w:bdr w:val="none" w:sz="0" w:space="0" w:color="auto" w:frame="1"/>
          <w:lang w:eastAsia="ru-RU"/>
        </w:rPr>
        <w:t>» пункта 3.1. настоящего Положения, и при наличии к тому оснований комиссия может принять иное решение, чем это предусмотрено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u w:val="single"/>
          <w:lang w:eastAsia="ru-RU"/>
        </w:rPr>
        <w:t>пунктами 3.12 –</w:t>
      </w:r>
      <w:r w:rsidRPr="00D775EC">
        <w:rPr>
          <w:color w:val="000000"/>
          <w:szCs w:val="28"/>
          <w:u w:val="single"/>
          <w:bdr w:val="none" w:sz="0" w:space="0" w:color="auto" w:frame="1"/>
          <w:lang w:eastAsia="ru-RU"/>
        </w:rPr>
        <w:t>3.16 и 3.17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3.19. По итогам рассмотрения вопроса, указанного в </w:t>
      </w:r>
      <w:hyperlink r:id="rId24" w:anchor="sub_10165" w:history="1">
        <w:r w:rsidRPr="001575CD">
          <w:rPr>
            <w:color w:val="000000"/>
            <w:szCs w:val="28"/>
            <w:u w:val="single"/>
            <w:lang w:eastAsia="ru-RU"/>
          </w:rPr>
          <w:t>подпункте «</w:t>
        </w:r>
        <w:proofErr w:type="spellStart"/>
        <w:r w:rsidRPr="001575CD">
          <w:rPr>
            <w:color w:val="000000"/>
            <w:szCs w:val="28"/>
            <w:u w:val="single"/>
            <w:lang w:eastAsia="ru-RU"/>
          </w:rPr>
          <w:t>д</w:t>
        </w:r>
        <w:proofErr w:type="spellEnd"/>
        <w:r w:rsidRPr="001575CD">
          <w:rPr>
            <w:color w:val="000000"/>
            <w:szCs w:val="28"/>
            <w:u w:val="single"/>
            <w:lang w:eastAsia="ru-RU"/>
          </w:rPr>
          <w:t>» пункта 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3.1 настоящего Положения, комиссия принимает в отношении гражданина, замещавшего до</w:t>
      </w:r>
      <w:r>
        <w:rPr>
          <w:color w:val="000000"/>
          <w:szCs w:val="28"/>
          <w:bdr w:val="none" w:sz="0" w:space="0" w:color="auto" w:frame="1"/>
          <w:lang w:eastAsia="ru-RU"/>
        </w:rPr>
        <w:t>лжность муниципальной службы 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 одно из следующих решений: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bookmarkStart w:id="5" w:name="sub_2611"/>
      <w:bookmarkEnd w:id="5"/>
      <w:r w:rsidRPr="001575CD">
        <w:rPr>
          <w:color w:val="000000"/>
          <w:szCs w:val="28"/>
          <w:bdr w:val="none" w:sz="0" w:space="0" w:color="auto" w:frame="1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bookmarkStart w:id="6" w:name="sub_2612"/>
      <w:bookmarkEnd w:id="6"/>
      <w:r w:rsidRPr="001575CD">
        <w:rPr>
          <w:color w:val="000000"/>
          <w:szCs w:val="28"/>
          <w:bdr w:val="none" w:sz="0" w:space="0" w:color="auto" w:frame="1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5" w:history="1">
        <w:r w:rsidRPr="001575CD">
          <w:rPr>
            <w:color w:val="000000"/>
            <w:szCs w:val="28"/>
            <w:u w:val="single"/>
            <w:lang w:eastAsia="ru-RU"/>
          </w:rPr>
          <w:t>статьи 12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 Федерального закона от 25.12.2008 № 273-ФЗ «О противодействии коррупции». В этом слу</w:t>
      </w:r>
      <w:r>
        <w:rPr>
          <w:color w:val="000000"/>
          <w:szCs w:val="28"/>
          <w:bdr w:val="none" w:sz="0" w:space="0" w:color="auto" w:frame="1"/>
          <w:lang w:eastAsia="ru-RU"/>
        </w:rPr>
        <w:t>чае комиссия рекомендует главе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проинформировать об указанных обстоятельствах органы прокуратуры и уведомившую организацию.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3.20.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3.21. Для исполнения решений комиссии могут быть подготовлены прое</w:t>
      </w:r>
      <w:r>
        <w:rPr>
          <w:color w:val="000000"/>
          <w:szCs w:val="28"/>
          <w:bdr w:val="none" w:sz="0" w:space="0" w:color="auto" w:frame="1"/>
          <w:lang w:eastAsia="ru-RU"/>
        </w:rPr>
        <w:t>кты нормативных правовых актов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</w:t>
      </w:r>
      <w:r>
        <w:rPr>
          <w:color w:val="000000"/>
          <w:szCs w:val="28"/>
          <w:bdr w:val="none" w:sz="0" w:space="0" w:color="auto" w:frame="1"/>
          <w:lang w:eastAsia="ru-RU"/>
        </w:rPr>
        <w:t>и, решений или поручений главы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 которые в установленном порядке предст</w:t>
      </w:r>
      <w:r>
        <w:rPr>
          <w:color w:val="000000"/>
          <w:szCs w:val="28"/>
          <w:bdr w:val="none" w:sz="0" w:space="0" w:color="auto" w:frame="1"/>
          <w:lang w:eastAsia="ru-RU"/>
        </w:rPr>
        <w:t>авляются на рассмотрение главы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3.22.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3.24. В протоколе заседания комиссии указываются: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proofErr w:type="spellStart"/>
      <w:r w:rsidRPr="001575CD">
        <w:rPr>
          <w:color w:val="000000"/>
          <w:szCs w:val="28"/>
          <w:bdr w:val="none" w:sz="0" w:space="0" w:color="auto" w:frame="1"/>
          <w:lang w:eastAsia="ru-RU"/>
        </w:rPr>
        <w:t>д</w:t>
      </w:r>
      <w:proofErr w:type="spellEnd"/>
      <w:r w:rsidRPr="001575CD">
        <w:rPr>
          <w:color w:val="000000"/>
          <w:szCs w:val="28"/>
          <w:bdr w:val="none" w:sz="0" w:space="0" w:color="auto" w:frame="1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ж) другие сведения;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proofErr w:type="spellStart"/>
      <w:r w:rsidRPr="001575CD">
        <w:rPr>
          <w:color w:val="000000"/>
          <w:szCs w:val="28"/>
          <w:bdr w:val="none" w:sz="0" w:space="0" w:color="auto" w:frame="1"/>
          <w:lang w:eastAsia="ru-RU"/>
        </w:rPr>
        <w:t>з</w:t>
      </w:r>
      <w:proofErr w:type="spellEnd"/>
      <w:r w:rsidRPr="001575CD">
        <w:rPr>
          <w:color w:val="000000"/>
          <w:szCs w:val="28"/>
          <w:bdr w:val="none" w:sz="0" w:space="0" w:color="auto" w:frame="1"/>
          <w:lang w:eastAsia="ru-RU"/>
        </w:rPr>
        <w:t>) результаты голосования;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и) решение и обоснование его принятия.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3.26. Копии протокола заседания комиссии в 3-дневный срок со дн</w:t>
      </w:r>
      <w:r>
        <w:rPr>
          <w:color w:val="000000"/>
          <w:szCs w:val="28"/>
          <w:bdr w:val="none" w:sz="0" w:space="0" w:color="auto" w:frame="1"/>
          <w:lang w:eastAsia="ru-RU"/>
        </w:rPr>
        <w:t>я заседания направляются главе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дминистрации, полностью или в виде выписок из него </w:t>
      </w:r>
      <w:proofErr w:type="gramStart"/>
      <w:r>
        <w:rPr>
          <w:color w:val="000000"/>
          <w:szCs w:val="28"/>
          <w:bdr w:val="none" w:sz="0" w:space="0" w:color="auto" w:frame="1"/>
          <w:lang w:eastAsia="ru-RU"/>
        </w:rPr>
        <w:t>-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м</w:t>
      </w:r>
      <w:proofErr w:type="gramEnd"/>
      <w:r w:rsidRPr="001575CD">
        <w:rPr>
          <w:color w:val="000000"/>
          <w:szCs w:val="28"/>
          <w:bdr w:val="none" w:sz="0" w:space="0" w:color="auto" w:frame="1"/>
          <w:lang w:eastAsia="ru-RU"/>
        </w:rPr>
        <w:t>униципальному служащему, а также по решению комиссии — иным заинтересованным лицам.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>
        <w:rPr>
          <w:color w:val="000000"/>
          <w:szCs w:val="28"/>
          <w:bdr w:val="none" w:sz="0" w:space="0" w:color="auto" w:frame="1"/>
          <w:lang w:eastAsia="ru-RU"/>
        </w:rPr>
        <w:t>3.27. Глава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дминистрации обязан рассмотреть протокол заседания комиссии и вправе учесть в пределах своей </w:t>
      </w: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компетенции</w:t>
      </w:r>
      <w:proofErr w:type="gram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</w:t>
      </w:r>
      <w:r>
        <w:rPr>
          <w:color w:val="000000"/>
          <w:szCs w:val="28"/>
          <w:bdr w:val="none" w:sz="0" w:space="0" w:color="auto" w:frame="1"/>
          <w:lang w:eastAsia="ru-RU"/>
        </w:rPr>
        <w:t>едания комиссии. Решение главы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оглашается на ближайшем заседании комиссии и принимается к сведению без обсуждения.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3.28. В случае установления комиссией признаков дисциплинарного проступка в действиях (бездействии) муниципального служащего, информаци</w:t>
      </w:r>
      <w:r>
        <w:rPr>
          <w:color w:val="000000"/>
          <w:szCs w:val="28"/>
          <w:bdr w:val="none" w:sz="0" w:space="0" w:color="auto" w:frame="1"/>
          <w:lang w:eastAsia="ru-RU"/>
        </w:rPr>
        <w:t>я об этом представляется главе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3.29.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</w:t>
      </w: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и</w:t>
      </w:r>
      <w:r>
        <w:rPr>
          <w:color w:val="000000"/>
          <w:szCs w:val="28"/>
          <w:bdr w:val="none" w:sz="0" w:space="0" w:color="auto" w:frame="1"/>
          <w:lang w:eastAsia="ru-RU"/>
        </w:rPr>
        <w:t>-</w:t>
      </w:r>
      <w:proofErr w:type="gramEnd"/>
      <w:r>
        <w:rPr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немедленно.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3.30.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3.31. Выписка из решения комиссии, заверенная подписью секретаря комиссии и печатью администрации, вручается гражданину, замещавшему до</w:t>
      </w:r>
      <w:r>
        <w:rPr>
          <w:color w:val="000000"/>
          <w:szCs w:val="28"/>
          <w:bdr w:val="none" w:sz="0" w:space="0" w:color="auto" w:frame="1"/>
          <w:lang w:eastAsia="ru-RU"/>
        </w:rPr>
        <w:t>лжность муниципальной службы в А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дминистрации, в </w:t>
      </w:r>
      <w:proofErr w:type="gramStart"/>
      <w:r w:rsidRPr="001575CD">
        <w:rPr>
          <w:color w:val="000000"/>
          <w:szCs w:val="28"/>
          <w:bdr w:val="none" w:sz="0" w:space="0" w:color="auto" w:frame="1"/>
          <w:lang w:eastAsia="ru-RU"/>
        </w:rPr>
        <w:t>отношении</w:t>
      </w:r>
      <w:proofErr w:type="gramEnd"/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которого рассматривался вопрос, указанный в </w:t>
      </w:r>
      <w:hyperlink r:id="rId26" w:anchor="sub_101622" w:history="1">
        <w:r w:rsidRPr="001575CD">
          <w:rPr>
            <w:color w:val="000000"/>
            <w:szCs w:val="28"/>
            <w:u w:val="single"/>
            <w:lang w:eastAsia="ru-RU"/>
          </w:rPr>
          <w:t>абзаце втором подпункта «б» пункта </w:t>
        </w:r>
      </w:hyperlink>
      <w:r w:rsidRPr="001575CD">
        <w:rPr>
          <w:color w:val="000000"/>
          <w:szCs w:val="28"/>
          <w:bdr w:val="none" w:sz="0" w:space="0" w:color="auto" w:frame="1"/>
          <w:lang w:eastAsia="ru-RU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9797E" w:rsidRPr="001575CD" w:rsidRDefault="0009797E" w:rsidP="0009797E">
      <w:pPr>
        <w:pStyle w:val="a3"/>
        <w:jc w:val="both"/>
        <w:rPr>
          <w:szCs w:val="28"/>
          <w:lang w:eastAsia="ru-RU"/>
        </w:rPr>
      </w:pPr>
      <w:r w:rsidRPr="001575CD">
        <w:rPr>
          <w:color w:val="000000"/>
          <w:szCs w:val="28"/>
          <w:bdr w:val="none" w:sz="0" w:space="0" w:color="auto" w:frame="1"/>
          <w:lang w:eastAsia="ru-RU"/>
        </w:rPr>
        <w:t>3.32.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</w:t>
      </w:r>
      <w:r>
        <w:rPr>
          <w:color w:val="000000"/>
          <w:szCs w:val="28"/>
          <w:bdr w:val="none" w:sz="0" w:space="0" w:color="auto" w:frame="1"/>
          <w:lang w:eastAsia="ru-RU"/>
        </w:rPr>
        <w:t>том  по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 xml:space="preserve"> кадровой работ</w:t>
      </w:r>
      <w:r>
        <w:rPr>
          <w:color w:val="000000"/>
          <w:szCs w:val="28"/>
          <w:bdr w:val="none" w:sz="0" w:space="0" w:color="auto" w:frame="1"/>
          <w:lang w:eastAsia="ru-RU"/>
        </w:rPr>
        <w:t>е</w:t>
      </w:r>
      <w:r w:rsidRPr="001575CD">
        <w:rPr>
          <w:color w:val="000000"/>
          <w:szCs w:val="28"/>
          <w:bdr w:val="none" w:sz="0" w:space="0" w:color="auto" w:frame="1"/>
          <w:lang w:eastAsia="ru-RU"/>
        </w:rPr>
        <w:t>.</w:t>
      </w:r>
    </w:p>
    <w:p w:rsidR="0009797E" w:rsidRPr="007F597F" w:rsidRDefault="0009797E" w:rsidP="0009797E">
      <w:pPr>
        <w:widowControl w:val="0"/>
        <w:suppressAutoHyphens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/>
        </w:rPr>
      </w:pPr>
    </w:p>
    <w:p w:rsidR="00271E52" w:rsidRDefault="00271E52"/>
    <w:sectPr w:rsidR="00271E52" w:rsidSect="0027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797E"/>
    <w:rsid w:val="0009797E"/>
    <w:rsid w:val="0027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97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/" TargetMode="External"/><Relationship Id="rId13" Type="http://schemas.openxmlformats.org/officeDocument/2006/relationships/hyperlink" Target="file:///C:\Desktop\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8" Type="http://schemas.openxmlformats.org/officeDocument/2006/relationships/hyperlink" Target="file:///C:\Users\Desktop\%D0%9A%D0%9E%D0%9C%D0%98%D0%A1%D0%A1%D0%98%D0%AF%20%D0%9F%D0%9E%20%D0%A1%D0%9E%D0%91%D0%9B%20%D0%A2%D0%A0%D0%95%D0%91%20%D0%9A%20%D0%A1%D0%9B%D0%A3%D0%96%20%D0%9F%D0%9E%D0%92%D0%95%D0%94%202015.doc" TargetMode="External"/><Relationship Id="rId26" Type="http://schemas.openxmlformats.org/officeDocument/2006/relationships/hyperlink" Target="file:///C:\Desktop\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Desktop\%D0%9A%D0%9E%D0%9C%D0%98%D0%A1%D0%A1%D0%98%D0%AF%20%D0%9F%D0%9E%20%D0%A1%D0%9E%D0%91%D0%9B%20%D0%A2%D0%A0%D0%95%D0%91%20%D0%9A%20%D0%A1%D0%9B%D0%A3%D0%96%20%D0%9F%D0%9E%D0%92%D0%95%D0%94%202015.doc" TargetMode="External"/><Relationship Id="rId7" Type="http://schemas.openxmlformats.org/officeDocument/2006/relationships/hyperlink" Target="garantf1://12025268.641/" TargetMode="External"/><Relationship Id="rId12" Type="http://schemas.openxmlformats.org/officeDocument/2006/relationships/hyperlink" Target="file:///C:\Desktop\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7" Type="http://schemas.openxmlformats.org/officeDocument/2006/relationships/hyperlink" Target="garantf1://70171682.301/" TargetMode="External"/><Relationship Id="rId25" Type="http://schemas.openxmlformats.org/officeDocument/2006/relationships/hyperlink" Target="garantf1://12064203.12/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171682.301/" TargetMode="External"/><Relationship Id="rId20" Type="http://schemas.openxmlformats.org/officeDocument/2006/relationships/hyperlink" Target="garantf1://70272954.0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03.1204/" TargetMode="External"/><Relationship Id="rId11" Type="http://schemas.openxmlformats.org/officeDocument/2006/relationships/hyperlink" Target="garantf1://12064203.12/" TargetMode="External"/><Relationship Id="rId24" Type="http://schemas.openxmlformats.org/officeDocument/2006/relationships/hyperlink" Target="file:///C:\Desktop\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5" Type="http://schemas.openxmlformats.org/officeDocument/2006/relationships/hyperlink" Target="consultantplus://offline/ref=05F1F3CB7DCC9C64F8B331082877CBA48BE5A3D313472E584C06E26F3A32217F3323D97348CA0003bEK1G" TargetMode="External"/><Relationship Id="rId15" Type="http://schemas.openxmlformats.org/officeDocument/2006/relationships/hyperlink" Target="file:///C:\Desktop\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3" Type="http://schemas.openxmlformats.org/officeDocument/2006/relationships/hyperlink" Target="file:///C:\Users\Desktop\%D0%9A%D0%9E%D0%9C%D0%98%D0%A1%D0%A1%D0%98%D0%AF%20%D0%9F%D0%9E%20%D0%A1%D0%9E%D0%91%D0%9B%20%D0%A2%D0%A0%D0%95%D0%91%20%D0%9A%20%D0%A1%D0%9B%D0%A3%D0%96%20%D0%9F%D0%9E%D0%92%D0%95%D0%94%202015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Desktop\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9" Type="http://schemas.openxmlformats.org/officeDocument/2006/relationships/hyperlink" Target="garantf1://70272954.0/" TargetMode="External"/><Relationship Id="rId4" Type="http://schemas.openxmlformats.org/officeDocument/2006/relationships/hyperlink" Target="garantf1://70272954.0/" TargetMode="External"/><Relationship Id="rId9" Type="http://schemas.openxmlformats.org/officeDocument/2006/relationships/hyperlink" Target="file:///C:\Desktop\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4" Type="http://schemas.openxmlformats.org/officeDocument/2006/relationships/hyperlink" Target="file:///C:\Desktop\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2" Type="http://schemas.openxmlformats.org/officeDocument/2006/relationships/hyperlink" Target="file:///C:\Users\Desktop\%D0%9A%D0%9E%D0%9C%D0%98%D0%A1%D0%A1%D0%98%D0%AF%20%D0%9F%D0%9E%20%D0%A1%D0%9E%D0%91%D0%9B%20%D0%A2%D0%A0%D0%95%D0%91%20%D0%9A%20%D0%A1%D0%9B%D0%A3%D0%96%20%D0%9F%D0%9E%D0%92%D0%95%D0%94%202015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4766</Words>
  <Characters>27167</Characters>
  <Application>Microsoft Office Word</Application>
  <DocSecurity>0</DocSecurity>
  <Lines>226</Lines>
  <Paragraphs>63</Paragraphs>
  <ScaleCrop>false</ScaleCrop>
  <Company/>
  <LinksUpToDate>false</LinksUpToDate>
  <CharactersWithSpaces>31870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2019-04-16T09:30:00Z</dcterms:created>
  <dcterms:modified xsi:type="dcterms:W3CDTF">2019-04-16T09:31:00Z</dcterms:modified>
</cp:coreProperties>
</file>