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53" w:rsidRPr="00427D25" w:rsidRDefault="00E30B53" w:rsidP="000075F2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 w:rsidRPr="00427D2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РОССИЙСКАЯ ФЕДЕРАЦИЯ</w:t>
      </w:r>
    </w:p>
    <w:p w:rsidR="00E30B53" w:rsidRPr="00427D25" w:rsidRDefault="00E30B53" w:rsidP="000075F2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7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E30B53" w:rsidRPr="00427D25" w:rsidRDefault="00E30B53" w:rsidP="000075F2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7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E30B53" w:rsidRPr="00427D25" w:rsidRDefault="00E30B53" w:rsidP="000075F2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27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427D25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427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E30B53" w:rsidRPr="00427D25" w:rsidRDefault="00E30B53" w:rsidP="000075F2">
      <w:pPr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0B53" w:rsidRPr="00427D25" w:rsidRDefault="00E30B53" w:rsidP="000075F2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27D25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E30B53" w:rsidRPr="00A816D3" w:rsidRDefault="00E30B53" w:rsidP="000075F2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B53" w:rsidRDefault="00E30B53" w:rsidP="000075F2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A816D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E30B53" w:rsidRDefault="00E30B53" w:rsidP="000075F2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B53" w:rsidRPr="00A816D3" w:rsidRDefault="004C7F56" w:rsidP="000075F2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29.11.2018</w:t>
      </w:r>
      <w:r w:rsidR="00E30B53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</w:t>
      </w:r>
      <w:r w:rsidR="00E30B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№ </w:t>
      </w:r>
      <w:r w:rsidR="00E30B53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="00E30B53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30B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30B53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B53">
        <w:rPr>
          <w:rFonts w:ascii="Times New Roman" w:eastAsia="Times New Roman" w:hAnsi="Times New Roman"/>
          <w:sz w:val="28"/>
          <w:szCs w:val="28"/>
          <w:lang w:eastAsia="ru-RU"/>
        </w:rPr>
        <w:t>ст.Маркинская</w:t>
      </w:r>
    </w:p>
    <w:p w:rsidR="00E30B53" w:rsidRDefault="00E30B53" w:rsidP="000075F2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63783B" w:rsidRDefault="00E30B53" w:rsidP="000075F2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30B5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3783B" w:rsidRDefault="00E30B53" w:rsidP="000075F2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30B5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D71E27">
        <w:rPr>
          <w:rFonts w:ascii="Times New Roman" w:hAnsi="Times New Roman"/>
          <w:bCs/>
          <w:sz w:val="28"/>
          <w:szCs w:val="28"/>
        </w:rPr>
        <w:t xml:space="preserve">Маркинского сельского </w:t>
      </w:r>
    </w:p>
    <w:p w:rsidR="0063783B" w:rsidRDefault="00D71E27" w:rsidP="000075F2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</w:t>
      </w:r>
      <w:r w:rsidR="00E30B53">
        <w:rPr>
          <w:rFonts w:ascii="Times New Roman" w:hAnsi="Times New Roman"/>
          <w:bCs/>
          <w:sz w:val="28"/>
          <w:szCs w:val="28"/>
        </w:rPr>
        <w:t xml:space="preserve"> от 17.09</w:t>
      </w:r>
      <w:r w:rsidR="00E30B53" w:rsidRPr="00E30B53">
        <w:rPr>
          <w:rFonts w:ascii="Times New Roman" w:hAnsi="Times New Roman"/>
          <w:bCs/>
          <w:sz w:val="28"/>
          <w:szCs w:val="28"/>
        </w:rPr>
        <w:t>.2018</w:t>
      </w:r>
      <w:r w:rsidR="00E30B53">
        <w:rPr>
          <w:rFonts w:ascii="Times New Roman" w:hAnsi="Times New Roman"/>
          <w:bCs/>
          <w:sz w:val="28"/>
          <w:szCs w:val="28"/>
        </w:rPr>
        <w:t xml:space="preserve">г. </w:t>
      </w:r>
      <w:r w:rsidR="00E30B53" w:rsidRPr="00E30B53">
        <w:rPr>
          <w:rFonts w:ascii="Times New Roman" w:hAnsi="Times New Roman"/>
          <w:bCs/>
          <w:sz w:val="28"/>
          <w:szCs w:val="28"/>
        </w:rPr>
        <w:t xml:space="preserve"> № </w:t>
      </w:r>
      <w:r w:rsidR="00E30B53">
        <w:rPr>
          <w:rFonts w:ascii="Times New Roman" w:hAnsi="Times New Roman"/>
          <w:bCs/>
          <w:sz w:val="28"/>
          <w:szCs w:val="28"/>
        </w:rPr>
        <w:t>125</w:t>
      </w:r>
      <w:r w:rsidR="00E30B53" w:rsidRPr="00E30B53">
        <w:rPr>
          <w:rFonts w:ascii="Times New Roman" w:hAnsi="Times New Roman"/>
          <w:bCs/>
          <w:sz w:val="28"/>
          <w:szCs w:val="28"/>
        </w:rPr>
        <w:t xml:space="preserve"> «Об утверждении</w:t>
      </w:r>
    </w:p>
    <w:p w:rsidR="0063783B" w:rsidRDefault="00E30B53" w:rsidP="000075F2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30B53">
        <w:rPr>
          <w:rFonts w:ascii="Times New Roman" w:hAnsi="Times New Roman"/>
          <w:bCs/>
          <w:sz w:val="28"/>
          <w:szCs w:val="28"/>
        </w:rPr>
        <w:t xml:space="preserve"> Порядка разработки, реализации </w:t>
      </w:r>
    </w:p>
    <w:p w:rsidR="0063783B" w:rsidRDefault="00E30B53" w:rsidP="000075F2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30B53">
        <w:rPr>
          <w:rFonts w:ascii="Times New Roman" w:hAnsi="Times New Roman"/>
          <w:bCs/>
          <w:sz w:val="28"/>
          <w:szCs w:val="28"/>
        </w:rPr>
        <w:t xml:space="preserve">и оценки эффективности муниципальных </w:t>
      </w:r>
    </w:p>
    <w:p w:rsidR="0063783B" w:rsidRDefault="00E30B53" w:rsidP="000075F2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30B53">
        <w:rPr>
          <w:rFonts w:ascii="Times New Roman" w:hAnsi="Times New Roman"/>
          <w:bCs/>
          <w:sz w:val="28"/>
          <w:szCs w:val="28"/>
        </w:rPr>
        <w:t>программ</w:t>
      </w:r>
      <w:r>
        <w:rPr>
          <w:rFonts w:ascii="Times New Roman" w:hAnsi="Times New Roman"/>
          <w:bCs/>
          <w:sz w:val="28"/>
          <w:szCs w:val="28"/>
        </w:rPr>
        <w:t xml:space="preserve"> Маркинского </w:t>
      </w:r>
      <w:r w:rsidR="00D71E27">
        <w:rPr>
          <w:rFonts w:ascii="Times New Roman" w:hAnsi="Times New Roman"/>
          <w:bCs/>
          <w:sz w:val="28"/>
          <w:szCs w:val="28"/>
        </w:rPr>
        <w:t xml:space="preserve">сельского </w:t>
      </w:r>
    </w:p>
    <w:p w:rsidR="00D71E27" w:rsidRDefault="00D71E27" w:rsidP="000075F2">
      <w:pPr>
        <w:shd w:val="clear" w:color="auto" w:fill="FFFFFF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</w:t>
      </w:r>
      <w:r w:rsidR="00E30B53" w:rsidRPr="00E30B53">
        <w:rPr>
          <w:rFonts w:ascii="Times New Roman" w:hAnsi="Times New Roman"/>
          <w:bCs/>
          <w:sz w:val="28"/>
          <w:szCs w:val="28"/>
        </w:rPr>
        <w:t xml:space="preserve"> Цимлянского района»</w:t>
      </w:r>
      <w:r w:rsidRPr="00D71E27">
        <w:rPr>
          <w:sz w:val="28"/>
          <w:szCs w:val="28"/>
        </w:rPr>
        <w:t xml:space="preserve"> </w:t>
      </w:r>
    </w:p>
    <w:p w:rsidR="0063783B" w:rsidRDefault="0063783B" w:rsidP="000075F2">
      <w:pPr>
        <w:shd w:val="clear" w:color="auto" w:fill="FFFFFF"/>
        <w:spacing w:after="0"/>
        <w:jc w:val="both"/>
        <w:rPr>
          <w:sz w:val="28"/>
          <w:szCs w:val="28"/>
        </w:rPr>
      </w:pPr>
    </w:p>
    <w:p w:rsidR="00E30B53" w:rsidRDefault="00D71E27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E27">
        <w:rPr>
          <w:rFonts w:ascii="Times New Roman" w:hAnsi="Times New Roman"/>
          <w:sz w:val="28"/>
          <w:szCs w:val="28"/>
        </w:rPr>
        <w:t xml:space="preserve">В целях совершенствования процесса формирования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Маркинского сельского поселения </w:t>
      </w:r>
      <w:r w:rsidRPr="00D71E27">
        <w:rPr>
          <w:rFonts w:ascii="Times New Roman" w:hAnsi="Times New Roman"/>
          <w:sz w:val="28"/>
          <w:szCs w:val="28"/>
        </w:rPr>
        <w:t>Цимлянского района</w:t>
      </w:r>
    </w:p>
    <w:p w:rsidR="00E30B53" w:rsidRDefault="00E30B53" w:rsidP="000075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63783B" w:rsidRPr="0063783B" w:rsidRDefault="0063783B" w:rsidP="000075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783B">
        <w:rPr>
          <w:rFonts w:ascii="Times New Roman" w:hAnsi="Times New Roman"/>
          <w:sz w:val="28"/>
        </w:rPr>
        <w:t xml:space="preserve">1. </w:t>
      </w:r>
      <w:r w:rsidRPr="0063783B">
        <w:rPr>
          <w:rFonts w:ascii="Times New Roman" w:hAnsi="Times New Roman"/>
          <w:sz w:val="28"/>
          <w:szCs w:val="28"/>
        </w:rPr>
        <w:t xml:space="preserve"> 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  Цимлянского района от 17.09.2018 № 125</w:t>
      </w:r>
      <w:r w:rsidRPr="0063783B">
        <w:rPr>
          <w:rFonts w:ascii="Times New Roman" w:hAnsi="Times New Roman"/>
          <w:sz w:val="28"/>
          <w:szCs w:val="28"/>
        </w:rPr>
        <w:t xml:space="preserve"> «</w:t>
      </w:r>
      <w:r w:rsidRPr="0063783B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3783B">
        <w:rPr>
          <w:rFonts w:ascii="Times New Roman" w:hAnsi="Times New Roman"/>
          <w:bCs/>
          <w:sz w:val="28"/>
          <w:szCs w:val="28"/>
        </w:rPr>
        <w:t xml:space="preserve">Цимлянского района» </w:t>
      </w:r>
      <w:r w:rsidRPr="0063783B">
        <w:rPr>
          <w:rFonts w:ascii="Times New Roman" w:hAnsi="Times New Roman"/>
          <w:sz w:val="28"/>
          <w:szCs w:val="28"/>
        </w:rPr>
        <w:t>изменение, изложив приложение в новой редакции, согласно приложению.</w:t>
      </w:r>
    </w:p>
    <w:p w:rsidR="0063783B" w:rsidRPr="0063783B" w:rsidRDefault="0063783B" w:rsidP="000075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783B">
        <w:rPr>
          <w:rFonts w:ascii="Times New Roman" w:hAnsi="Times New Roman"/>
          <w:sz w:val="28"/>
        </w:rPr>
        <w:t xml:space="preserve"> 2. </w:t>
      </w:r>
      <w:r w:rsidRPr="0063783B">
        <w:rPr>
          <w:rFonts w:ascii="Times New Roman" w:hAnsi="Times New Roman"/>
          <w:sz w:val="28"/>
          <w:szCs w:val="28"/>
        </w:rPr>
        <w:t xml:space="preserve">Действие пункта 1 установить с момента формирования проекта местного бюджета на 2019 год и на плановый период 2020 и 2021 годов, связанного с разработкой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3783B">
        <w:rPr>
          <w:rFonts w:ascii="Times New Roman" w:hAnsi="Times New Roman"/>
          <w:sz w:val="28"/>
          <w:szCs w:val="28"/>
        </w:rPr>
        <w:t xml:space="preserve">Цимлянского района, указанных в Перечне </w:t>
      </w:r>
      <w:r w:rsidRPr="0063783B">
        <w:rPr>
          <w:rFonts w:ascii="Times New Roman" w:hAnsi="Times New Roman"/>
          <w:bCs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, утвержденном постановлением </w:t>
      </w:r>
      <w:r w:rsidRPr="006378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 Цимлянского района от 08.11.2018 № 184</w:t>
      </w:r>
      <w:r w:rsidRPr="0063783B">
        <w:rPr>
          <w:rFonts w:ascii="Times New Roman" w:hAnsi="Times New Roman"/>
          <w:sz w:val="28"/>
          <w:szCs w:val="28"/>
        </w:rPr>
        <w:t>.</w:t>
      </w:r>
    </w:p>
    <w:p w:rsidR="00E30B53" w:rsidRDefault="0063783B" w:rsidP="000075F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783B">
        <w:rPr>
          <w:rFonts w:ascii="Times New Roman" w:hAnsi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начальника сектора экономики и финансов Таранову В.А. </w:t>
      </w:r>
    </w:p>
    <w:p w:rsidR="008A658C" w:rsidRPr="000075F2" w:rsidRDefault="008A658C" w:rsidP="000075F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E30B53" w:rsidRDefault="000075F2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0B5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075F2" w:rsidRDefault="000075F2" w:rsidP="008A65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0B53">
        <w:rPr>
          <w:rFonts w:ascii="Times New Roman" w:hAnsi="Times New Roman"/>
          <w:sz w:val="28"/>
          <w:szCs w:val="28"/>
        </w:rPr>
        <w:t xml:space="preserve">Маркинского сельского поселения          </w:t>
      </w:r>
      <w:r w:rsidR="008A658C">
        <w:rPr>
          <w:rFonts w:ascii="Times New Roman" w:hAnsi="Times New Roman"/>
          <w:sz w:val="28"/>
          <w:szCs w:val="28"/>
        </w:rPr>
        <w:t xml:space="preserve">                    О.С.Кулягина</w:t>
      </w:r>
    </w:p>
    <w:p w:rsidR="00E30B53" w:rsidRDefault="00E30B53" w:rsidP="000075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30B53" w:rsidRDefault="00E30B53" w:rsidP="000075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30B53" w:rsidRDefault="00E30B53" w:rsidP="000075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Маркинского сельского поселения</w:t>
      </w:r>
    </w:p>
    <w:p w:rsidR="00E30B53" w:rsidRDefault="004E4CE5" w:rsidP="000075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29.11.2018г №195</w:t>
      </w:r>
    </w:p>
    <w:p w:rsidR="00E30B53" w:rsidRDefault="00E30B53" w:rsidP="000075F2">
      <w:pPr>
        <w:spacing w:after="0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ПОРЯДОК </w:t>
      </w: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</w:t>
      </w:r>
    </w:p>
    <w:p w:rsidR="00E30B53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ьных программ Маркинского сельского поселения</w:t>
      </w:r>
    </w:p>
    <w:p w:rsidR="00E30B53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Цимлянского района</w:t>
      </w:r>
    </w:p>
    <w:p w:rsidR="00E30B53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1. Общие положения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1.1. Настоящий Порядок определяет правила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района, а также контроля за ходом их реализации.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1.2. Основные понятия, используемые в настоящем Порядке: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A5CC5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 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района; </w:t>
      </w:r>
    </w:p>
    <w:p w:rsidR="000F020B" w:rsidRPr="000809FA" w:rsidRDefault="000F020B" w:rsidP="000075F2">
      <w:pPr>
        <w:pStyle w:val="ConsPlus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0B53" w:rsidRPr="006A5CC5">
        <w:rPr>
          <w:rFonts w:ascii="Times New Roman" w:hAnsi="Times New Roman"/>
          <w:sz w:val="28"/>
          <w:szCs w:val="28"/>
        </w:rPr>
        <w:t>подпрограмма муниципальной программы (далее – подпрограмма) –</w:t>
      </w:r>
      <w:r w:rsidR="00E30B53">
        <w:rPr>
          <w:rFonts w:ascii="Times New Roman" w:hAnsi="Times New Roman"/>
          <w:sz w:val="28"/>
          <w:szCs w:val="28"/>
        </w:rPr>
        <w:t xml:space="preserve"> </w:t>
      </w:r>
      <w:r w:rsidRPr="000809FA">
        <w:rPr>
          <w:rFonts w:ascii="Times New Roman" w:hAnsi="Times New Roman" w:cs="Times New Roman"/>
          <w:sz w:val="28"/>
          <w:szCs w:val="28"/>
        </w:rPr>
        <w:t>часть муниципальной программы, выделенная исходя из масштаба и сложности задач, решаемых в рамках муниципальной программы, и содержащая комплекс основных мероприятий и мероприятий ведомственных целевых программ, взаимоувязанных по срокам, ресурсам и исполнителям;</w:t>
      </w:r>
    </w:p>
    <w:p w:rsidR="00E30B53" w:rsidRPr="001E7D3C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F020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D3C">
        <w:rPr>
          <w:rFonts w:ascii="Times New Roman" w:hAnsi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направленные на решение отдельных </w:t>
      </w:r>
    </w:p>
    <w:p w:rsidR="000F020B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D3C">
        <w:rPr>
          <w:rFonts w:ascii="Times New Roman" w:hAnsi="Times New Roman"/>
          <w:sz w:val="28"/>
          <w:szCs w:val="28"/>
        </w:rPr>
        <w:t>задач в рамках полномочий одного органа исполнительной власти  Маркинского сельского поселения Цимлянского района;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0F020B" w:rsidRPr="006A5CC5" w:rsidRDefault="000F020B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809FA">
        <w:rPr>
          <w:rFonts w:ascii="Times New Roman" w:hAnsi="Times New Roman"/>
          <w:sz w:val="28"/>
          <w:szCs w:val="28"/>
        </w:rPr>
        <w:t>основное мероприятие – комплекс мероприятий, объединенных исходя из необходимости решения задачи подпрограммы;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020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ответственный исполнитель муниципальной программы –</w:t>
      </w:r>
      <w:r w:rsidRPr="00D41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DD2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Маркинского</w:t>
      </w:r>
      <w:r w:rsidRPr="00DD226D">
        <w:rPr>
          <w:rFonts w:ascii="Times New Roman" w:hAnsi="Times New Roman"/>
          <w:sz w:val="28"/>
          <w:szCs w:val="28"/>
        </w:rPr>
        <w:t xml:space="preserve"> сельского поселения Цимля</w:t>
      </w:r>
      <w:r>
        <w:rPr>
          <w:rFonts w:ascii="Times New Roman" w:hAnsi="Times New Roman"/>
          <w:sz w:val="28"/>
          <w:szCs w:val="28"/>
        </w:rPr>
        <w:t xml:space="preserve">нского района, </w:t>
      </w:r>
      <w:r w:rsidRPr="008D07A4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>, специалист</w:t>
      </w:r>
      <w:r w:rsidRPr="00722DBD">
        <w:rPr>
          <w:rFonts w:ascii="Times New Roman" w:hAnsi="Times New Roman"/>
          <w:sz w:val="28"/>
          <w:szCs w:val="28"/>
        </w:rPr>
        <w:t xml:space="preserve"> </w:t>
      </w:r>
      <w:r w:rsidRPr="00DD226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DD226D">
        <w:rPr>
          <w:rFonts w:ascii="Times New Roman" w:hAnsi="Times New Roman"/>
          <w:sz w:val="28"/>
          <w:szCs w:val="28"/>
        </w:rPr>
        <w:t xml:space="preserve"> сельского поселения Цимлянского района</w:t>
      </w:r>
      <w:r>
        <w:rPr>
          <w:rFonts w:ascii="Times New Roman" w:hAnsi="Times New Roman"/>
          <w:sz w:val="28"/>
          <w:szCs w:val="28"/>
        </w:rPr>
        <w:t>, ответственный</w:t>
      </w:r>
      <w:r w:rsidRPr="00DD226D">
        <w:rPr>
          <w:rFonts w:ascii="Times New Roman" w:hAnsi="Times New Roman"/>
          <w:sz w:val="28"/>
          <w:szCs w:val="28"/>
        </w:rPr>
        <w:t xml:space="preserve"> за</w:t>
      </w:r>
      <w:r w:rsidRPr="006A5CC5">
        <w:rPr>
          <w:rFonts w:ascii="Times New Roman" w:hAnsi="Times New Roman"/>
          <w:sz w:val="28"/>
          <w:szCs w:val="28"/>
        </w:rPr>
        <w:t xml:space="preserve"> разработку, реализацию и оценку эффективности муницип</w:t>
      </w:r>
      <w:r>
        <w:rPr>
          <w:rFonts w:ascii="Times New Roman" w:hAnsi="Times New Roman"/>
          <w:sz w:val="28"/>
          <w:szCs w:val="28"/>
        </w:rPr>
        <w:t>альной программы, обеспечивающий</w:t>
      </w:r>
      <w:r w:rsidRPr="006A5CC5">
        <w:rPr>
          <w:rFonts w:ascii="Times New Roman" w:hAnsi="Times New Roman"/>
          <w:sz w:val="28"/>
          <w:szCs w:val="28"/>
        </w:rPr>
        <w:t xml:space="preserve"> взаимодействие соисполнителей и участников муниципальной 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02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соисполнитель мун</w:t>
      </w:r>
      <w:r>
        <w:rPr>
          <w:rFonts w:ascii="Times New Roman" w:hAnsi="Times New Roman"/>
          <w:sz w:val="28"/>
          <w:szCs w:val="28"/>
        </w:rPr>
        <w:t>иципальной программы –  сектор, специалист</w:t>
      </w:r>
      <w:r w:rsidRPr="00DD226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DD226D">
        <w:rPr>
          <w:rFonts w:ascii="Times New Roman" w:hAnsi="Times New Roman"/>
          <w:sz w:val="28"/>
          <w:szCs w:val="28"/>
        </w:rPr>
        <w:t xml:space="preserve"> сельского поселения Цимлянского района</w:t>
      </w:r>
      <w:r>
        <w:rPr>
          <w:rFonts w:ascii="Times New Roman" w:hAnsi="Times New Roman"/>
          <w:sz w:val="28"/>
          <w:szCs w:val="28"/>
        </w:rPr>
        <w:t xml:space="preserve">, являющийся </w:t>
      </w:r>
      <w:r w:rsidRPr="006A5CC5">
        <w:rPr>
          <w:rFonts w:ascii="Times New Roman" w:hAnsi="Times New Roman"/>
          <w:sz w:val="28"/>
          <w:szCs w:val="28"/>
        </w:rPr>
        <w:t>ответственным за разработку, реа</w:t>
      </w:r>
      <w:r>
        <w:rPr>
          <w:rFonts w:ascii="Times New Roman" w:hAnsi="Times New Roman"/>
          <w:sz w:val="28"/>
          <w:szCs w:val="28"/>
        </w:rPr>
        <w:t xml:space="preserve">лизацию и оценку эффективности </w:t>
      </w:r>
      <w:r w:rsidRPr="006A5CC5">
        <w:rPr>
          <w:rFonts w:ascii="Times New Roman" w:hAnsi="Times New Roman"/>
          <w:sz w:val="28"/>
          <w:szCs w:val="28"/>
        </w:rPr>
        <w:t>подпрограмм, входящих в с</w:t>
      </w:r>
      <w:r>
        <w:rPr>
          <w:rFonts w:ascii="Times New Roman" w:hAnsi="Times New Roman"/>
          <w:sz w:val="28"/>
          <w:szCs w:val="28"/>
        </w:rPr>
        <w:t xml:space="preserve">остав муниципальной 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A5CC5">
        <w:rPr>
          <w:rFonts w:ascii="Times New Roman" w:hAnsi="Times New Roman"/>
          <w:sz w:val="28"/>
          <w:szCs w:val="28"/>
        </w:rPr>
        <w:t>участник мун</w:t>
      </w:r>
      <w:r>
        <w:rPr>
          <w:rFonts w:ascii="Times New Roman" w:hAnsi="Times New Roman"/>
          <w:sz w:val="28"/>
          <w:szCs w:val="28"/>
        </w:rPr>
        <w:t xml:space="preserve">иципальной программы –  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сектор, специалист</w:t>
      </w:r>
      <w:r w:rsidRPr="00DD226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DD226D">
        <w:rPr>
          <w:rFonts w:ascii="Times New Roman" w:hAnsi="Times New Roman"/>
          <w:sz w:val="28"/>
          <w:szCs w:val="28"/>
        </w:rPr>
        <w:t xml:space="preserve"> сельского поселения Цимлянского района</w:t>
      </w:r>
      <w:r>
        <w:rPr>
          <w:rFonts w:ascii="Times New Roman" w:hAnsi="Times New Roman"/>
          <w:sz w:val="28"/>
          <w:szCs w:val="28"/>
        </w:rPr>
        <w:t xml:space="preserve">, муниципальное </w:t>
      </w:r>
      <w:r w:rsidRPr="006A5CC5"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 района, участ</w:t>
      </w:r>
      <w:r>
        <w:rPr>
          <w:rFonts w:ascii="Times New Roman" w:hAnsi="Times New Roman"/>
          <w:sz w:val="28"/>
          <w:szCs w:val="28"/>
        </w:rPr>
        <w:t xml:space="preserve">вующие в реализации одного или </w:t>
      </w:r>
      <w:r w:rsidRPr="006A5CC5">
        <w:rPr>
          <w:rFonts w:ascii="Times New Roman" w:hAnsi="Times New Roman"/>
          <w:sz w:val="28"/>
          <w:szCs w:val="28"/>
        </w:rPr>
        <w:t xml:space="preserve">нескольких основных мероприятий подпрограммы,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ведомственной целевой программы, входящих в состав муниципальных программ, не</w:t>
      </w:r>
      <w:r>
        <w:rPr>
          <w:rFonts w:ascii="Times New Roman" w:hAnsi="Times New Roman"/>
          <w:sz w:val="28"/>
          <w:szCs w:val="28"/>
        </w:rPr>
        <w:t xml:space="preserve"> являющиеся соисполнителями.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1.3. Муниципальная программа включает в себя подпрограммы, содержащие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в том числе основные мероприятия и мер</w:t>
      </w:r>
      <w:r>
        <w:rPr>
          <w:rFonts w:ascii="Times New Roman" w:hAnsi="Times New Roman"/>
          <w:sz w:val="28"/>
          <w:szCs w:val="28"/>
        </w:rPr>
        <w:t xml:space="preserve">оприятия ведомственных целевых </w:t>
      </w:r>
      <w:r w:rsidRPr="006A5CC5">
        <w:rPr>
          <w:rFonts w:ascii="Times New Roman" w:hAnsi="Times New Roman"/>
          <w:sz w:val="28"/>
          <w:szCs w:val="28"/>
        </w:rPr>
        <w:t>программ, проводимые ответственным и</w:t>
      </w:r>
      <w:r>
        <w:rPr>
          <w:rFonts w:ascii="Times New Roman" w:hAnsi="Times New Roman"/>
          <w:sz w:val="28"/>
          <w:szCs w:val="28"/>
        </w:rPr>
        <w:t xml:space="preserve">сполнителем, соисполнителями и </w:t>
      </w:r>
      <w:r w:rsidRPr="006A5CC5">
        <w:rPr>
          <w:rFonts w:ascii="Times New Roman" w:hAnsi="Times New Roman"/>
          <w:sz w:val="28"/>
          <w:szCs w:val="28"/>
        </w:rPr>
        <w:t>участниками муниципальной программы,</w:t>
      </w:r>
      <w:r>
        <w:rPr>
          <w:rFonts w:ascii="Times New Roman" w:hAnsi="Times New Roman"/>
          <w:sz w:val="28"/>
          <w:szCs w:val="28"/>
        </w:rPr>
        <w:t xml:space="preserve"> и утверждается постановлением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1.4. Разработка, формиро</w:t>
      </w:r>
      <w:r w:rsidR="000F020B">
        <w:rPr>
          <w:rFonts w:ascii="Times New Roman" w:hAnsi="Times New Roman"/>
          <w:sz w:val="28"/>
          <w:szCs w:val="28"/>
        </w:rPr>
        <w:t xml:space="preserve">вание и реализация </w:t>
      </w:r>
      <w:r w:rsidR="000F020B" w:rsidRPr="000809FA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0F020B">
        <w:rPr>
          <w:rFonts w:ascii="Times New Roman" w:hAnsi="Times New Roman"/>
          <w:sz w:val="28"/>
          <w:szCs w:val="28"/>
        </w:rPr>
        <w:t>(ведомственных целевых программ</w:t>
      </w:r>
      <w:r w:rsidR="000F020B" w:rsidRPr="000F020B">
        <w:rPr>
          <w:rFonts w:ascii="Times New Roman" w:hAnsi="Times New Roman"/>
          <w:sz w:val="28"/>
          <w:szCs w:val="28"/>
        </w:rPr>
        <w:t xml:space="preserve"> </w:t>
      </w:r>
      <w:r w:rsidR="000F020B" w:rsidRPr="000809FA">
        <w:rPr>
          <w:rFonts w:ascii="Times New Roman" w:hAnsi="Times New Roman"/>
          <w:sz w:val="28"/>
          <w:szCs w:val="28"/>
        </w:rPr>
        <w:t xml:space="preserve">в рамках муниципальных программ) </w:t>
      </w:r>
      <w:r w:rsidRPr="006A5CC5">
        <w:rPr>
          <w:rFonts w:ascii="Times New Roman" w:hAnsi="Times New Roman"/>
          <w:sz w:val="28"/>
          <w:szCs w:val="28"/>
        </w:rPr>
        <w:t xml:space="preserve"> осуществляется в рамках муниципальной программы на основании </w:t>
      </w:r>
      <w:r w:rsidR="000F020B">
        <w:rPr>
          <w:rFonts w:ascii="Times New Roman" w:hAnsi="Times New Roman"/>
          <w:sz w:val="28"/>
          <w:szCs w:val="28"/>
        </w:rPr>
        <w:t xml:space="preserve">положений настоящего Порядка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F020B" w:rsidRPr="000809FA">
        <w:rPr>
          <w:rFonts w:ascii="Times New Roman" w:hAnsi="Times New Roman"/>
          <w:sz w:val="28"/>
          <w:szCs w:val="28"/>
        </w:rPr>
        <w:t>и в соответствии с требованиями методических рекомендаций по разработке и реализации муниципальных программ</w:t>
      </w:r>
      <w:r w:rsidR="000F020B">
        <w:rPr>
          <w:rFonts w:ascii="Times New Roman" w:hAnsi="Times New Roman"/>
          <w:sz w:val="28"/>
          <w:szCs w:val="28"/>
        </w:rPr>
        <w:t xml:space="preserve"> Маркинского сельского поселения </w:t>
      </w:r>
      <w:r w:rsidR="000F020B" w:rsidRPr="000809FA">
        <w:rPr>
          <w:rFonts w:ascii="Times New Roman" w:hAnsi="Times New Roman"/>
          <w:sz w:val="28"/>
          <w:szCs w:val="28"/>
        </w:rPr>
        <w:t xml:space="preserve"> Цимлянского района (далее – методические рекомендации).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1.5. Не допускается внесение в муниципальную программу мероприятий, аналогичных предусмотренным в других муниципальных программах.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2. Требования к содержанию муниципальной программы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020B" w:rsidRPr="000F020B" w:rsidRDefault="000F020B" w:rsidP="000075F2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20B">
        <w:rPr>
          <w:rFonts w:ascii="Times New Roman" w:hAnsi="Times New Roman"/>
          <w:sz w:val="28"/>
          <w:szCs w:val="28"/>
        </w:rPr>
        <w:t xml:space="preserve">2.1. Муниципальные программы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0F020B">
        <w:rPr>
          <w:rFonts w:ascii="Times New Roman" w:hAnsi="Times New Roman"/>
          <w:sz w:val="28"/>
          <w:szCs w:val="28"/>
        </w:rPr>
        <w:t xml:space="preserve">Цимлянского района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0F020B">
        <w:rPr>
          <w:rFonts w:ascii="Times New Roman" w:hAnsi="Times New Roman"/>
          <w:sz w:val="28"/>
          <w:szCs w:val="28"/>
        </w:rPr>
        <w:t>Цимлянского района с учетом отраслевых документов стратегического планирования Ростовской области.</w:t>
      </w:r>
    </w:p>
    <w:p w:rsidR="000F020B" w:rsidRPr="000F020B" w:rsidRDefault="000F020B" w:rsidP="000075F2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20B">
        <w:rPr>
          <w:rFonts w:ascii="Times New Roman" w:hAnsi="Times New Roman"/>
          <w:sz w:val="28"/>
          <w:szCs w:val="28"/>
        </w:rPr>
        <w:t>При формировании целей, задач и основных мероприятий, 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источники.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Значения целевых показателей (индикаторов) муниципальных программ должны формироваться с учетом параметров про</w:t>
      </w:r>
      <w:r>
        <w:rPr>
          <w:rFonts w:ascii="Times New Roman" w:hAnsi="Times New Roman"/>
          <w:sz w:val="28"/>
          <w:szCs w:val="28"/>
        </w:rPr>
        <w:t xml:space="preserve">гноза социально-экономического </w:t>
      </w:r>
      <w:r w:rsidRPr="006A5CC5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2.2. Срок реализации муниципальной программы определяется периодом действия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Срок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 </w:t>
      </w:r>
      <w:r>
        <w:rPr>
          <w:rFonts w:ascii="Times New Roman" w:hAnsi="Times New Roman"/>
          <w:sz w:val="28"/>
          <w:szCs w:val="28"/>
        </w:rPr>
        <w:t xml:space="preserve">«Формирование </w:t>
      </w:r>
      <w:r w:rsidRPr="006A5CC5">
        <w:rPr>
          <w:rFonts w:ascii="Times New Roman" w:hAnsi="Times New Roman"/>
          <w:sz w:val="28"/>
          <w:szCs w:val="28"/>
        </w:rPr>
        <w:t xml:space="preserve"> современной </w:t>
      </w:r>
      <w:r>
        <w:rPr>
          <w:rFonts w:ascii="Times New Roman" w:hAnsi="Times New Roman"/>
          <w:sz w:val="28"/>
          <w:szCs w:val="28"/>
        </w:rPr>
        <w:t xml:space="preserve">городской среды» определяется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2.3. Муниципальная программа содержит: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sz w:val="28"/>
          <w:szCs w:val="28"/>
        </w:rPr>
        <w:t xml:space="preserve"> по форме </w:t>
      </w:r>
      <w:r w:rsidRPr="006A5CC5">
        <w:rPr>
          <w:rFonts w:ascii="Times New Roman" w:hAnsi="Times New Roman"/>
          <w:sz w:val="28"/>
          <w:szCs w:val="28"/>
        </w:rPr>
        <w:t xml:space="preserve">согласно приложению № 1 к настоящему Порядку;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</w:t>
      </w:r>
      <w:r>
        <w:rPr>
          <w:rFonts w:ascii="Times New Roman" w:hAnsi="Times New Roman"/>
          <w:sz w:val="28"/>
          <w:szCs w:val="28"/>
        </w:rPr>
        <w:t xml:space="preserve">ортах подпрограмм отсутствуют;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текстовую часть муниципальной программы, содержащую описание приоритетов и целей муниципальной по</w:t>
      </w:r>
      <w:r>
        <w:rPr>
          <w:rFonts w:ascii="Times New Roman" w:hAnsi="Times New Roman"/>
          <w:sz w:val="28"/>
          <w:szCs w:val="28"/>
        </w:rPr>
        <w:t>литики в соответствующей сфере;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подпрограмм, мероприятий ведомственных целевых программ с указанием сроков их реализации и </w:t>
      </w:r>
      <w:r>
        <w:rPr>
          <w:rFonts w:ascii="Times New Roman" w:hAnsi="Times New Roman"/>
          <w:sz w:val="28"/>
          <w:szCs w:val="28"/>
        </w:rPr>
        <w:t xml:space="preserve">ожидаемых результатов;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перечни инвестиционных проектов (объекты строительства, реконструкции, капитального ремонта, находящиеся в</w:t>
      </w:r>
      <w:r>
        <w:rPr>
          <w:rFonts w:ascii="Times New Roman" w:hAnsi="Times New Roman"/>
          <w:sz w:val="28"/>
          <w:szCs w:val="28"/>
        </w:rPr>
        <w:t xml:space="preserve"> муниципальной собственности);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перечень целевых индикаторов и показателей муниципальной программы с расшифровкой плановых значений по годам ее реа</w:t>
      </w:r>
      <w:r>
        <w:rPr>
          <w:rFonts w:ascii="Times New Roman" w:hAnsi="Times New Roman"/>
          <w:sz w:val="28"/>
          <w:szCs w:val="28"/>
        </w:rPr>
        <w:t xml:space="preserve">лизации, а также сведения </w:t>
      </w:r>
      <w:r w:rsidRPr="006A5CC5">
        <w:rPr>
          <w:rFonts w:ascii="Times New Roman" w:hAnsi="Times New Roman"/>
          <w:sz w:val="28"/>
          <w:szCs w:val="28"/>
        </w:rPr>
        <w:t>о взаимосвязи основных меропр</w:t>
      </w:r>
      <w:r>
        <w:rPr>
          <w:rFonts w:ascii="Times New Roman" w:hAnsi="Times New Roman"/>
          <w:sz w:val="28"/>
          <w:szCs w:val="28"/>
        </w:rPr>
        <w:t xml:space="preserve">иятий подпрограмм, мероприятий </w:t>
      </w:r>
      <w:r w:rsidRPr="006A5CC5">
        <w:rPr>
          <w:rFonts w:ascii="Times New Roman" w:hAnsi="Times New Roman"/>
          <w:sz w:val="28"/>
          <w:szCs w:val="28"/>
        </w:rPr>
        <w:t>ведомственных целевых программ</w:t>
      </w:r>
      <w:r>
        <w:rPr>
          <w:rFonts w:ascii="Times New Roman" w:hAnsi="Times New Roman"/>
          <w:sz w:val="28"/>
          <w:szCs w:val="28"/>
        </w:rPr>
        <w:t xml:space="preserve"> и результатов их выполнения с </w:t>
      </w:r>
      <w:r w:rsidRPr="006A5CC5">
        <w:rPr>
          <w:rFonts w:ascii="Times New Roman" w:hAnsi="Times New Roman"/>
          <w:sz w:val="28"/>
          <w:szCs w:val="28"/>
        </w:rPr>
        <w:t>обобщенными целевыми индикат</w:t>
      </w:r>
      <w:r>
        <w:rPr>
          <w:rFonts w:ascii="Times New Roman" w:hAnsi="Times New Roman"/>
          <w:sz w:val="28"/>
          <w:szCs w:val="28"/>
        </w:rPr>
        <w:t xml:space="preserve">орами муниципальной 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информацию по ресурсному обеспечению муниципальной программы за счет средств федерального, областного и м</w:t>
      </w:r>
      <w:r>
        <w:rPr>
          <w:rFonts w:ascii="Times New Roman" w:hAnsi="Times New Roman"/>
          <w:sz w:val="28"/>
          <w:szCs w:val="28"/>
        </w:rPr>
        <w:t xml:space="preserve">естного бюджетов, внебюджетных </w:t>
      </w:r>
      <w:r w:rsidRPr="006A5CC5">
        <w:rPr>
          <w:rFonts w:ascii="Times New Roman" w:hAnsi="Times New Roman"/>
          <w:sz w:val="28"/>
          <w:szCs w:val="28"/>
        </w:rPr>
        <w:t>источников (с расшифровкой по подпро</w:t>
      </w:r>
      <w:r>
        <w:rPr>
          <w:rFonts w:ascii="Times New Roman" w:hAnsi="Times New Roman"/>
          <w:sz w:val="28"/>
          <w:szCs w:val="28"/>
        </w:rPr>
        <w:t xml:space="preserve">граммам, основным мероприятиям </w:t>
      </w:r>
      <w:r w:rsidRPr="006A5CC5">
        <w:rPr>
          <w:rFonts w:ascii="Times New Roman" w:hAnsi="Times New Roman"/>
          <w:sz w:val="28"/>
          <w:szCs w:val="28"/>
        </w:rPr>
        <w:t>подпрограмм, мероприятиям ведомственных целевых программ, главным распорядителям средств местного бюджет</w:t>
      </w:r>
      <w:r>
        <w:rPr>
          <w:rFonts w:ascii="Times New Roman" w:hAnsi="Times New Roman"/>
          <w:sz w:val="28"/>
          <w:szCs w:val="28"/>
        </w:rPr>
        <w:t xml:space="preserve">а, а также по годам реализации </w:t>
      </w: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программы);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обоснование необходимости применения налоговых, тарифных, кредитных и иных инструментов для достижения цел</w:t>
      </w:r>
      <w:r>
        <w:rPr>
          <w:rFonts w:ascii="Times New Roman" w:hAnsi="Times New Roman"/>
          <w:sz w:val="28"/>
          <w:szCs w:val="28"/>
        </w:rPr>
        <w:t xml:space="preserve">и и (или) конечных результатов </w:t>
      </w:r>
      <w:r w:rsidRPr="006A5CC5">
        <w:rPr>
          <w:rFonts w:ascii="Times New Roman" w:hAnsi="Times New Roman"/>
          <w:sz w:val="28"/>
          <w:szCs w:val="28"/>
        </w:rPr>
        <w:t>муниципальной программы с финансовой оценкой по</w:t>
      </w:r>
      <w:r>
        <w:rPr>
          <w:rFonts w:ascii="Times New Roman" w:hAnsi="Times New Roman"/>
          <w:sz w:val="28"/>
          <w:szCs w:val="28"/>
        </w:rPr>
        <w:t xml:space="preserve"> этапам ее реализации (в случае их использования); </w:t>
      </w:r>
    </w:p>
    <w:p w:rsidR="00140882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объем ассигнований, имеющий документальное подтверждение </w:t>
      </w:r>
      <w:r>
        <w:rPr>
          <w:rFonts w:ascii="Times New Roman" w:hAnsi="Times New Roman"/>
          <w:sz w:val="28"/>
          <w:szCs w:val="28"/>
        </w:rPr>
        <w:t>у</w:t>
      </w:r>
      <w:r w:rsidRPr="006A5CC5">
        <w:rPr>
          <w:rFonts w:ascii="Times New Roman" w:hAnsi="Times New Roman"/>
          <w:sz w:val="28"/>
          <w:szCs w:val="28"/>
        </w:rPr>
        <w:t>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муниципальной программы, обеспечивающих дополнительные источники финансирования (в случае ре</w:t>
      </w:r>
      <w:r>
        <w:rPr>
          <w:rFonts w:ascii="Times New Roman" w:hAnsi="Times New Roman"/>
          <w:sz w:val="28"/>
          <w:szCs w:val="28"/>
        </w:rPr>
        <w:t xml:space="preserve">ализации отдельных мероприятий </w:t>
      </w:r>
      <w:r w:rsidRPr="006A5CC5">
        <w:rPr>
          <w:rFonts w:ascii="Times New Roman" w:hAnsi="Times New Roman"/>
          <w:sz w:val="28"/>
          <w:szCs w:val="28"/>
        </w:rPr>
        <w:t>муниципальной программы з</w:t>
      </w:r>
      <w:r>
        <w:rPr>
          <w:rFonts w:ascii="Times New Roman" w:hAnsi="Times New Roman"/>
          <w:sz w:val="28"/>
          <w:szCs w:val="28"/>
        </w:rPr>
        <w:t xml:space="preserve">а счет внебюджетных источников </w:t>
      </w:r>
      <w:r w:rsidR="00140882">
        <w:rPr>
          <w:rFonts w:ascii="Times New Roman" w:hAnsi="Times New Roman"/>
          <w:sz w:val="28"/>
          <w:szCs w:val="28"/>
        </w:rPr>
        <w:t>финансирования);</w:t>
      </w:r>
    </w:p>
    <w:p w:rsidR="00E30B53" w:rsidRPr="006A5CC5" w:rsidRDefault="00140882" w:rsidP="000075F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30B53" w:rsidRPr="00140882">
        <w:rPr>
          <w:rFonts w:ascii="Times New Roman" w:hAnsi="Times New Roman"/>
          <w:sz w:val="28"/>
          <w:szCs w:val="28"/>
        </w:rPr>
        <w:t xml:space="preserve"> </w:t>
      </w:r>
      <w:r w:rsidRPr="00140882">
        <w:rPr>
          <w:rFonts w:ascii="Times New Roman" w:hAnsi="Times New Roman"/>
          <w:sz w:val="28"/>
          <w:szCs w:val="28"/>
        </w:rPr>
        <w:t>иную информацию в соответствии с методическими рекомендациями.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2.4. Целевые индикаторы и показатели муниципальной программы должны количественно характеризовать ход е</w:t>
      </w:r>
      <w:r>
        <w:rPr>
          <w:rFonts w:ascii="Times New Roman" w:hAnsi="Times New Roman"/>
          <w:sz w:val="28"/>
          <w:szCs w:val="28"/>
        </w:rPr>
        <w:t xml:space="preserve">е реализации, решение основных </w:t>
      </w:r>
      <w:r w:rsidRPr="006A5CC5">
        <w:rPr>
          <w:rFonts w:ascii="Times New Roman" w:hAnsi="Times New Roman"/>
          <w:sz w:val="28"/>
          <w:szCs w:val="28"/>
        </w:rPr>
        <w:t>задач и достижение целей мун</w:t>
      </w:r>
      <w:r>
        <w:rPr>
          <w:rFonts w:ascii="Times New Roman" w:hAnsi="Times New Roman"/>
          <w:sz w:val="28"/>
          <w:szCs w:val="28"/>
        </w:rPr>
        <w:t xml:space="preserve">иципальной программы, а также: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муниципальной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программы;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иметь количественное значение;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непосредственно зависеть от решения основных задач и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отвечать иным требованиям, определяемым в соответствии с методическими р</w:t>
      </w:r>
      <w:r w:rsidR="00140882">
        <w:rPr>
          <w:rFonts w:ascii="Times New Roman" w:hAnsi="Times New Roman"/>
          <w:sz w:val="28"/>
          <w:szCs w:val="28"/>
        </w:rPr>
        <w:t>екомендациями.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2.5. В перечень целевых индикаторов и показателей муниципальной программы подлежат включению показатели, </w:t>
      </w:r>
      <w:r>
        <w:rPr>
          <w:rFonts w:ascii="Times New Roman" w:hAnsi="Times New Roman"/>
          <w:sz w:val="28"/>
          <w:szCs w:val="28"/>
        </w:rPr>
        <w:t xml:space="preserve">значения которых удовлетворяют </w:t>
      </w:r>
      <w:r w:rsidRPr="006A5CC5">
        <w:rPr>
          <w:rFonts w:ascii="Times New Roman" w:hAnsi="Times New Roman"/>
          <w:sz w:val="28"/>
          <w:szCs w:val="28"/>
        </w:rPr>
        <w:t xml:space="preserve">одному из следующих условий: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определяются на основе данных государственного статистического </w:t>
      </w:r>
      <w:r>
        <w:rPr>
          <w:rFonts w:ascii="Times New Roman" w:hAnsi="Times New Roman"/>
          <w:sz w:val="28"/>
          <w:szCs w:val="28"/>
        </w:rPr>
        <w:t xml:space="preserve">наблюдения;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рассчитываются по методикам, включенным в состав муниципальной </w:t>
      </w:r>
      <w:r>
        <w:rPr>
          <w:rFonts w:ascii="Times New Roman" w:hAnsi="Times New Roman"/>
          <w:sz w:val="28"/>
          <w:szCs w:val="28"/>
        </w:rPr>
        <w:t xml:space="preserve">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установлены действующим законодательством.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6A5CC5">
        <w:rPr>
          <w:rFonts w:ascii="Times New Roman" w:hAnsi="Times New Roman"/>
          <w:sz w:val="28"/>
          <w:szCs w:val="28"/>
        </w:rPr>
        <w:t>. Перечни инвестиционных пр</w:t>
      </w:r>
      <w:r>
        <w:rPr>
          <w:rFonts w:ascii="Times New Roman" w:hAnsi="Times New Roman"/>
          <w:sz w:val="28"/>
          <w:szCs w:val="28"/>
        </w:rPr>
        <w:t xml:space="preserve">оектов (объекты строительства, </w:t>
      </w:r>
      <w:r w:rsidRPr="006A5CC5">
        <w:rPr>
          <w:rFonts w:ascii="Times New Roman" w:hAnsi="Times New Roman"/>
          <w:sz w:val="28"/>
          <w:szCs w:val="28"/>
        </w:rPr>
        <w:t xml:space="preserve">реконструкции, капитального ремонта, находящиеся в муниципальной </w:t>
      </w:r>
      <w:r>
        <w:rPr>
          <w:rFonts w:ascii="Times New Roman" w:hAnsi="Times New Roman"/>
          <w:sz w:val="28"/>
          <w:szCs w:val="28"/>
        </w:rPr>
        <w:t>с</w:t>
      </w:r>
      <w:r w:rsidRPr="006A5CC5">
        <w:rPr>
          <w:rFonts w:ascii="Times New Roman" w:hAnsi="Times New Roman"/>
          <w:sz w:val="28"/>
          <w:szCs w:val="28"/>
        </w:rPr>
        <w:t xml:space="preserve">обственности) на срок реализации муниципальной программы формируются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при условии наличия проектной (сметной)</w:t>
      </w:r>
      <w:r>
        <w:rPr>
          <w:rFonts w:ascii="Times New Roman" w:hAnsi="Times New Roman"/>
          <w:sz w:val="28"/>
          <w:szCs w:val="28"/>
        </w:rPr>
        <w:t xml:space="preserve"> документации и положительного </w:t>
      </w:r>
      <w:r w:rsidRPr="006A5CC5">
        <w:rPr>
          <w:rFonts w:ascii="Times New Roman" w:hAnsi="Times New Roman"/>
          <w:sz w:val="28"/>
          <w:szCs w:val="28"/>
        </w:rPr>
        <w:t xml:space="preserve">заключения государственной (негосударственной) экспертизы или при наличии в муниципальной программе ассигнований на разработку проектной (сметной)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документации.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Перечни инвестиционных проектов (объекты строительства, реконструкции, капитального ремонта, находящиеся в м</w:t>
      </w:r>
      <w:r>
        <w:rPr>
          <w:rFonts w:ascii="Times New Roman" w:hAnsi="Times New Roman"/>
          <w:sz w:val="28"/>
          <w:szCs w:val="28"/>
        </w:rPr>
        <w:t xml:space="preserve">униципальной собственности) на </w:t>
      </w:r>
      <w:r w:rsidRPr="006A5CC5">
        <w:rPr>
          <w:rFonts w:ascii="Times New Roman" w:hAnsi="Times New Roman"/>
          <w:sz w:val="28"/>
          <w:szCs w:val="28"/>
        </w:rPr>
        <w:t>очередной год формируются при услов</w:t>
      </w:r>
      <w:r>
        <w:rPr>
          <w:rFonts w:ascii="Times New Roman" w:hAnsi="Times New Roman"/>
          <w:sz w:val="28"/>
          <w:szCs w:val="28"/>
        </w:rPr>
        <w:t xml:space="preserve">ии наличия проектной (сметной) </w:t>
      </w:r>
      <w:r w:rsidRPr="006A5CC5">
        <w:rPr>
          <w:rFonts w:ascii="Times New Roman" w:hAnsi="Times New Roman"/>
          <w:sz w:val="28"/>
          <w:szCs w:val="28"/>
        </w:rPr>
        <w:t>документации и положительн</w:t>
      </w:r>
      <w:r>
        <w:rPr>
          <w:rFonts w:ascii="Times New Roman" w:hAnsi="Times New Roman"/>
          <w:sz w:val="28"/>
          <w:szCs w:val="28"/>
        </w:rPr>
        <w:t xml:space="preserve">ого заключения государственной </w:t>
      </w:r>
      <w:r w:rsidRPr="006A5CC5">
        <w:rPr>
          <w:rFonts w:ascii="Times New Roman" w:hAnsi="Times New Roman"/>
          <w:sz w:val="28"/>
          <w:szCs w:val="28"/>
        </w:rPr>
        <w:t xml:space="preserve">(негосударственной) экспертизы.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 Основание и этапы разработки муниципальной программы</w:t>
      </w:r>
    </w:p>
    <w:p w:rsidR="00E30B53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3.1. Разработка муниципальных программ осуществляется на основании перечня муниципальных програм</w:t>
      </w:r>
      <w:r w:rsidR="00140882">
        <w:rPr>
          <w:rFonts w:ascii="Times New Roman" w:hAnsi="Times New Roman"/>
          <w:sz w:val="28"/>
          <w:szCs w:val="28"/>
        </w:rPr>
        <w:t>м, утверждаемого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Перечень муниципальных программ формируется в соответствии с приоритетами социально-экономи</w:t>
      </w:r>
      <w:r>
        <w:rPr>
          <w:rFonts w:ascii="Times New Roman" w:hAnsi="Times New Roman"/>
          <w:sz w:val="28"/>
          <w:szCs w:val="28"/>
        </w:rPr>
        <w:t xml:space="preserve">ческой политики, определенными </w:t>
      </w:r>
      <w:r w:rsidRPr="006A5CC5">
        <w:rPr>
          <w:rFonts w:ascii="Times New Roman" w:hAnsi="Times New Roman"/>
          <w:sz w:val="28"/>
          <w:szCs w:val="28"/>
        </w:rPr>
        <w:t xml:space="preserve">стратегией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3.2. Перечень муниципальных программ содержит: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наимен</w:t>
      </w:r>
      <w:r>
        <w:rPr>
          <w:rFonts w:ascii="Times New Roman" w:hAnsi="Times New Roman"/>
          <w:sz w:val="28"/>
          <w:szCs w:val="28"/>
        </w:rPr>
        <w:t xml:space="preserve">ования муниципальных программ;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наименования ответственных исполнителей муниципальных программ;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основные направления реализации мун</w:t>
      </w:r>
      <w:r>
        <w:rPr>
          <w:rFonts w:ascii="Times New Roman" w:hAnsi="Times New Roman"/>
          <w:sz w:val="28"/>
          <w:szCs w:val="28"/>
        </w:rPr>
        <w:t xml:space="preserve">иципальных программ;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структурные подразделения (специалисты) 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 района и муниципальные учреждения, ответств</w:t>
      </w:r>
      <w:r>
        <w:rPr>
          <w:rFonts w:ascii="Times New Roman" w:hAnsi="Times New Roman"/>
          <w:sz w:val="28"/>
          <w:szCs w:val="28"/>
        </w:rPr>
        <w:t xml:space="preserve">енные за подготовку отчетов по </w:t>
      </w:r>
      <w:r w:rsidRPr="006A5CC5">
        <w:rPr>
          <w:rFonts w:ascii="Times New Roman" w:hAnsi="Times New Roman"/>
          <w:sz w:val="28"/>
          <w:szCs w:val="28"/>
        </w:rPr>
        <w:t xml:space="preserve">муниципальным программам.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3.3. 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 решения о целесообразности разработки муниципальной программы по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результатам рассмотрения информации об оценке планируемой эффективности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муниципальной программы, но не позднее 1 и</w:t>
      </w:r>
      <w:r>
        <w:rPr>
          <w:rFonts w:ascii="Times New Roman" w:hAnsi="Times New Roman"/>
          <w:sz w:val="28"/>
          <w:szCs w:val="28"/>
        </w:rPr>
        <w:t xml:space="preserve">юля текущего финансового года.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3.4. 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3.5. Обязательным условием оценки планируемой эффективности муниципальной программы являетс</w:t>
      </w:r>
      <w:r>
        <w:rPr>
          <w:rFonts w:ascii="Times New Roman" w:hAnsi="Times New Roman"/>
          <w:sz w:val="28"/>
          <w:szCs w:val="28"/>
        </w:rPr>
        <w:t xml:space="preserve">я успешное (полное) выполнение </w:t>
      </w:r>
      <w:r w:rsidRPr="006A5CC5">
        <w:rPr>
          <w:rFonts w:ascii="Times New Roman" w:hAnsi="Times New Roman"/>
          <w:sz w:val="28"/>
          <w:szCs w:val="28"/>
        </w:rPr>
        <w:t>запланированных на период ее реализации целевых индикаторо</w:t>
      </w:r>
      <w:r>
        <w:rPr>
          <w:rFonts w:ascii="Times New Roman" w:hAnsi="Times New Roman"/>
          <w:sz w:val="28"/>
          <w:szCs w:val="28"/>
        </w:rPr>
        <w:t xml:space="preserve">в и показателей </w:t>
      </w:r>
      <w:r w:rsidRPr="006A5CC5">
        <w:rPr>
          <w:rFonts w:ascii="Times New Roman" w:hAnsi="Times New Roman"/>
          <w:sz w:val="28"/>
          <w:szCs w:val="28"/>
        </w:rPr>
        <w:t>муниципальной программы, а также осн</w:t>
      </w:r>
      <w:r>
        <w:rPr>
          <w:rFonts w:ascii="Times New Roman" w:hAnsi="Times New Roman"/>
          <w:sz w:val="28"/>
          <w:szCs w:val="28"/>
        </w:rPr>
        <w:t xml:space="preserve">овных мероприятий подпрограмм, </w:t>
      </w:r>
      <w:r w:rsidRPr="006A5CC5">
        <w:rPr>
          <w:rFonts w:ascii="Times New Roman" w:hAnsi="Times New Roman"/>
          <w:sz w:val="28"/>
          <w:szCs w:val="28"/>
        </w:rPr>
        <w:t>мероприятий ведомственных целевых п</w:t>
      </w:r>
      <w:r>
        <w:rPr>
          <w:rFonts w:ascii="Times New Roman" w:hAnsi="Times New Roman"/>
          <w:sz w:val="28"/>
          <w:szCs w:val="28"/>
        </w:rPr>
        <w:t xml:space="preserve">рограмм в установленные сроки.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В качестве основных критериев планируемой эффективности реализации муниципальной программы, требования к котор</w:t>
      </w:r>
      <w:r>
        <w:rPr>
          <w:rFonts w:ascii="Times New Roman" w:hAnsi="Times New Roman"/>
          <w:sz w:val="28"/>
          <w:szCs w:val="28"/>
        </w:rPr>
        <w:t xml:space="preserve">ым определяются в соответствии </w:t>
      </w:r>
      <w:r w:rsidRPr="006A5CC5">
        <w:rPr>
          <w:rFonts w:ascii="Times New Roman" w:hAnsi="Times New Roman"/>
          <w:sz w:val="28"/>
          <w:szCs w:val="28"/>
        </w:rPr>
        <w:t>с методическим</w:t>
      </w:r>
      <w:r>
        <w:rPr>
          <w:rFonts w:ascii="Times New Roman" w:hAnsi="Times New Roman"/>
          <w:sz w:val="28"/>
          <w:szCs w:val="28"/>
        </w:rPr>
        <w:t xml:space="preserve">и рекомендациями, применяются: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критерии экономической эффективн</w:t>
      </w:r>
      <w:r>
        <w:rPr>
          <w:rFonts w:ascii="Times New Roman" w:hAnsi="Times New Roman"/>
          <w:sz w:val="28"/>
          <w:szCs w:val="28"/>
        </w:rPr>
        <w:t xml:space="preserve">ости, учитывающие оценку вклада </w:t>
      </w: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в экономическое развитие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 района в целом, оценку влияния ожидаемых резул</w:t>
      </w:r>
      <w:r>
        <w:rPr>
          <w:rFonts w:ascii="Times New Roman" w:hAnsi="Times New Roman"/>
          <w:sz w:val="28"/>
          <w:szCs w:val="28"/>
        </w:rPr>
        <w:t xml:space="preserve">ьтатов муниципальной программы </w:t>
      </w:r>
      <w:r w:rsidRPr="006A5CC5">
        <w:rPr>
          <w:rFonts w:ascii="Times New Roman" w:hAnsi="Times New Roman"/>
          <w:sz w:val="28"/>
          <w:szCs w:val="28"/>
        </w:rPr>
        <w:t xml:space="preserve">на различные сферы экономики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</w:t>
      </w:r>
      <w:r>
        <w:rPr>
          <w:rFonts w:ascii="Times New Roman" w:hAnsi="Times New Roman"/>
          <w:sz w:val="28"/>
          <w:szCs w:val="28"/>
        </w:rPr>
        <w:t xml:space="preserve"> района. Оценки могут включать </w:t>
      </w:r>
      <w:r w:rsidRPr="006A5CC5">
        <w:rPr>
          <w:rFonts w:ascii="Times New Roman" w:hAnsi="Times New Roman"/>
          <w:sz w:val="28"/>
          <w:szCs w:val="28"/>
        </w:rPr>
        <w:t>как прямые (непосредственные) эффек</w:t>
      </w:r>
      <w:r>
        <w:rPr>
          <w:rFonts w:ascii="Times New Roman" w:hAnsi="Times New Roman"/>
          <w:sz w:val="28"/>
          <w:szCs w:val="28"/>
        </w:rPr>
        <w:t xml:space="preserve">ты от реализации муниципальной </w:t>
      </w:r>
      <w:r w:rsidRPr="006A5CC5">
        <w:rPr>
          <w:rFonts w:ascii="Times New Roman" w:hAnsi="Times New Roman"/>
          <w:sz w:val="28"/>
          <w:szCs w:val="28"/>
        </w:rPr>
        <w:t>программы, так и косвенные (внешние) эффе</w:t>
      </w:r>
      <w:r>
        <w:rPr>
          <w:rFonts w:ascii="Times New Roman" w:hAnsi="Times New Roman"/>
          <w:sz w:val="28"/>
          <w:szCs w:val="28"/>
        </w:rPr>
        <w:t xml:space="preserve">кты, возникающие в сопряженных </w:t>
      </w:r>
      <w:r w:rsidRPr="006A5CC5">
        <w:rPr>
          <w:rFonts w:ascii="Times New Roman" w:hAnsi="Times New Roman"/>
          <w:sz w:val="28"/>
          <w:szCs w:val="28"/>
        </w:rPr>
        <w:t>секторах экономики</w:t>
      </w:r>
      <w:r w:rsidRPr="00E231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района;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</w:t>
      </w:r>
      <w:r>
        <w:rPr>
          <w:rFonts w:ascii="Times New Roman" w:hAnsi="Times New Roman"/>
          <w:sz w:val="28"/>
          <w:szCs w:val="28"/>
        </w:rPr>
        <w:t xml:space="preserve">оциальное развитие, показатели </w:t>
      </w:r>
      <w:r w:rsidRPr="006A5CC5">
        <w:rPr>
          <w:rFonts w:ascii="Times New Roman" w:hAnsi="Times New Roman"/>
          <w:sz w:val="28"/>
          <w:szCs w:val="28"/>
        </w:rPr>
        <w:t xml:space="preserve">которого не могут быть выражены в стоимостной оценке;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</w:t>
      </w:r>
      <w:r>
        <w:rPr>
          <w:rFonts w:ascii="Times New Roman" w:hAnsi="Times New Roman"/>
          <w:sz w:val="28"/>
          <w:szCs w:val="28"/>
        </w:rPr>
        <w:t xml:space="preserve">льтата с использованием объема </w:t>
      </w:r>
      <w:r w:rsidRPr="006A5CC5">
        <w:rPr>
          <w:rFonts w:ascii="Times New Roman" w:hAnsi="Times New Roman"/>
          <w:sz w:val="28"/>
          <w:szCs w:val="28"/>
        </w:rPr>
        <w:t>средств, определенного</w:t>
      </w:r>
      <w:r>
        <w:rPr>
          <w:rFonts w:ascii="Times New Roman" w:hAnsi="Times New Roman"/>
          <w:sz w:val="28"/>
          <w:szCs w:val="28"/>
        </w:rPr>
        <w:t xml:space="preserve"> муниципальной программой.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3.6. Разработка проекта муниципальной программы производится ответственным исполнителем совместно с</w:t>
      </w:r>
      <w:r>
        <w:rPr>
          <w:rFonts w:ascii="Times New Roman" w:hAnsi="Times New Roman"/>
          <w:sz w:val="28"/>
          <w:szCs w:val="28"/>
        </w:rPr>
        <w:t xml:space="preserve"> соисполнителями и участниками </w:t>
      </w:r>
      <w:r w:rsidRPr="006A5CC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методическими рекомендациями.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3.7.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 района об утверждении муниципальной программы подлежи</w:t>
      </w:r>
      <w:r>
        <w:rPr>
          <w:rFonts w:ascii="Times New Roman" w:hAnsi="Times New Roman"/>
          <w:sz w:val="28"/>
          <w:szCs w:val="28"/>
        </w:rPr>
        <w:t xml:space="preserve">т обязательному согласованию </w:t>
      </w:r>
      <w:r w:rsidRPr="006A5C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сектором экономики и финансов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имлянского района (по вопросам </w:t>
      </w:r>
      <w:r w:rsidRPr="006A5CC5">
        <w:rPr>
          <w:rFonts w:ascii="Times New Roman" w:hAnsi="Times New Roman"/>
          <w:sz w:val="28"/>
          <w:szCs w:val="28"/>
        </w:rPr>
        <w:t>финансового обеспечен</w:t>
      </w:r>
      <w:r>
        <w:rPr>
          <w:rFonts w:ascii="Times New Roman" w:hAnsi="Times New Roman"/>
          <w:sz w:val="28"/>
          <w:szCs w:val="28"/>
        </w:rPr>
        <w:t xml:space="preserve">ия и </w:t>
      </w:r>
      <w:r w:rsidRPr="006A5CC5">
        <w:rPr>
          <w:rFonts w:ascii="Times New Roman" w:hAnsi="Times New Roman"/>
          <w:sz w:val="28"/>
          <w:szCs w:val="28"/>
        </w:rPr>
        <w:t xml:space="preserve">по вопросам порядка формирования муниципальных программ).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3.8. Ответственный исполнитель муниципальной программы на этапе согласования проекта постановления Ад</w:t>
      </w:r>
      <w:r>
        <w:rPr>
          <w:rFonts w:ascii="Times New Roman" w:hAnsi="Times New Roman"/>
          <w:sz w:val="28"/>
          <w:szCs w:val="28"/>
        </w:rPr>
        <w:t xml:space="preserve">министрации Маркинского сельского поселения Цимлянского района </w:t>
      </w:r>
      <w:r w:rsidRPr="006A5CC5">
        <w:rPr>
          <w:rFonts w:ascii="Times New Roman" w:hAnsi="Times New Roman"/>
          <w:sz w:val="28"/>
          <w:szCs w:val="28"/>
        </w:rPr>
        <w:t>об утверждении муниципальной пр</w:t>
      </w:r>
      <w:r>
        <w:rPr>
          <w:rFonts w:ascii="Times New Roman" w:hAnsi="Times New Roman"/>
          <w:sz w:val="28"/>
          <w:szCs w:val="28"/>
        </w:rPr>
        <w:t xml:space="preserve">ограммы или внесении изменений </w:t>
      </w:r>
      <w:r w:rsidRPr="006A5CC5">
        <w:rPr>
          <w:rFonts w:ascii="Times New Roman" w:hAnsi="Times New Roman"/>
          <w:sz w:val="28"/>
          <w:szCs w:val="28"/>
        </w:rPr>
        <w:t>в действующую муниципальную програ</w:t>
      </w:r>
      <w:r>
        <w:rPr>
          <w:rFonts w:ascii="Times New Roman" w:hAnsi="Times New Roman"/>
          <w:sz w:val="28"/>
          <w:szCs w:val="28"/>
        </w:rPr>
        <w:t xml:space="preserve">мму по каждому инвестиционному </w:t>
      </w:r>
      <w:r w:rsidRPr="006A5CC5">
        <w:rPr>
          <w:rFonts w:ascii="Times New Roman" w:hAnsi="Times New Roman"/>
          <w:sz w:val="28"/>
          <w:szCs w:val="28"/>
        </w:rPr>
        <w:t>проекту (объекту строительства, реконструкции, капитальног</w:t>
      </w:r>
      <w:r>
        <w:rPr>
          <w:rFonts w:ascii="Times New Roman" w:hAnsi="Times New Roman"/>
          <w:sz w:val="28"/>
          <w:szCs w:val="28"/>
        </w:rPr>
        <w:t xml:space="preserve">о ремонта, </w:t>
      </w:r>
      <w:r w:rsidRPr="006A5CC5">
        <w:rPr>
          <w:rFonts w:ascii="Times New Roman" w:hAnsi="Times New Roman"/>
          <w:sz w:val="28"/>
          <w:szCs w:val="28"/>
        </w:rPr>
        <w:t>находящемуся в муниципальной собс</w:t>
      </w:r>
      <w:r>
        <w:rPr>
          <w:rFonts w:ascii="Times New Roman" w:hAnsi="Times New Roman"/>
          <w:sz w:val="28"/>
          <w:szCs w:val="28"/>
        </w:rPr>
        <w:t xml:space="preserve">твенности Маркинского сельского поселения Цимлянского района), </w:t>
      </w:r>
      <w:r w:rsidRPr="006A5CC5">
        <w:rPr>
          <w:rFonts w:ascii="Times New Roman" w:hAnsi="Times New Roman"/>
          <w:sz w:val="28"/>
          <w:szCs w:val="28"/>
        </w:rPr>
        <w:t>включаемому в муниципальную п</w:t>
      </w:r>
      <w:r>
        <w:rPr>
          <w:rFonts w:ascii="Times New Roman" w:hAnsi="Times New Roman"/>
          <w:sz w:val="28"/>
          <w:szCs w:val="28"/>
        </w:rPr>
        <w:t xml:space="preserve">рограмму, представляет в сектор экономики и финансов Администрации Маркинского сельского поселения Цимлянского </w:t>
      </w:r>
      <w:r w:rsidRPr="006A5CC5">
        <w:rPr>
          <w:rFonts w:ascii="Times New Roman" w:hAnsi="Times New Roman"/>
          <w:sz w:val="28"/>
          <w:szCs w:val="28"/>
        </w:rPr>
        <w:t xml:space="preserve">района: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</w:t>
      </w:r>
      <w:r>
        <w:rPr>
          <w:rFonts w:ascii="Times New Roman" w:hAnsi="Times New Roman"/>
          <w:sz w:val="28"/>
          <w:szCs w:val="28"/>
        </w:rPr>
        <w:t xml:space="preserve">ментация подлежит экспертизе);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4. Финансовое обеспечение реализации муниципальных программ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4.1. Финансовое обеспечение реализации муниципальных программ осуществляется за счет средств местного б</w:t>
      </w:r>
      <w:r>
        <w:rPr>
          <w:rFonts w:ascii="Times New Roman" w:hAnsi="Times New Roman"/>
          <w:sz w:val="28"/>
          <w:szCs w:val="28"/>
        </w:rPr>
        <w:t xml:space="preserve">юджета. Кроме того, финансовое </w:t>
      </w:r>
      <w:r w:rsidRPr="006A5CC5">
        <w:rPr>
          <w:rFonts w:ascii="Times New Roman" w:hAnsi="Times New Roman"/>
          <w:sz w:val="28"/>
          <w:szCs w:val="28"/>
        </w:rPr>
        <w:t>обеспечение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программ может осуществляться за счет средств федерального,</w:t>
      </w:r>
      <w:r w:rsidRPr="006A5CC5">
        <w:rPr>
          <w:rFonts w:ascii="Times New Roman" w:hAnsi="Times New Roman"/>
          <w:sz w:val="28"/>
          <w:szCs w:val="28"/>
        </w:rPr>
        <w:t xml:space="preserve"> обла</w:t>
      </w:r>
      <w:r>
        <w:rPr>
          <w:rFonts w:ascii="Times New Roman" w:hAnsi="Times New Roman"/>
          <w:sz w:val="28"/>
          <w:szCs w:val="28"/>
        </w:rPr>
        <w:t xml:space="preserve">стного бюджетов и внебюджетных </w:t>
      </w:r>
      <w:r w:rsidRPr="006A5CC5">
        <w:rPr>
          <w:rFonts w:ascii="Times New Roman" w:hAnsi="Times New Roman"/>
          <w:sz w:val="28"/>
          <w:szCs w:val="28"/>
        </w:rPr>
        <w:t xml:space="preserve">источников.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муниципальной программы утверждает</w:t>
      </w:r>
      <w:r>
        <w:rPr>
          <w:rFonts w:ascii="Times New Roman" w:hAnsi="Times New Roman"/>
          <w:sz w:val="28"/>
          <w:szCs w:val="28"/>
        </w:rPr>
        <w:t xml:space="preserve">ся решением Собрания депутатов 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 района о местном бюджете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</w:t>
      </w:r>
      <w:r w:rsidRPr="006A5CC5">
        <w:rPr>
          <w:rFonts w:ascii="Times New Roman" w:hAnsi="Times New Roman"/>
          <w:sz w:val="28"/>
          <w:szCs w:val="28"/>
        </w:rPr>
        <w:t xml:space="preserve">плановый период по соответствующей </w:t>
      </w:r>
      <w:r>
        <w:rPr>
          <w:rFonts w:ascii="Times New Roman" w:hAnsi="Times New Roman"/>
          <w:sz w:val="28"/>
          <w:szCs w:val="28"/>
        </w:rPr>
        <w:t xml:space="preserve">каждой муниципальной программе </w:t>
      </w:r>
      <w:r w:rsidRPr="006A5CC5">
        <w:rPr>
          <w:rFonts w:ascii="Times New Roman" w:hAnsi="Times New Roman"/>
          <w:sz w:val="28"/>
          <w:szCs w:val="28"/>
        </w:rPr>
        <w:t>целевой статье расходов местного бюджет</w:t>
      </w:r>
      <w:r>
        <w:rPr>
          <w:rFonts w:ascii="Times New Roman" w:hAnsi="Times New Roman"/>
          <w:sz w:val="28"/>
          <w:szCs w:val="28"/>
        </w:rPr>
        <w:t xml:space="preserve">а в соответствии с утвердившим </w:t>
      </w:r>
      <w:r w:rsidRPr="006A5CC5">
        <w:rPr>
          <w:rFonts w:ascii="Times New Roman" w:hAnsi="Times New Roman"/>
          <w:sz w:val="28"/>
          <w:szCs w:val="28"/>
        </w:rPr>
        <w:t>муниципальную программу нормативны</w:t>
      </w:r>
      <w:r>
        <w:rPr>
          <w:rFonts w:ascii="Times New Roman" w:hAnsi="Times New Roman"/>
          <w:sz w:val="28"/>
          <w:szCs w:val="28"/>
        </w:rPr>
        <w:t xml:space="preserve">м правовым актом Администрации 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4.2. Муниципальные программы, предлагаемые к реализации начиная с очередного финансового года, а также изменения в ран</w:t>
      </w:r>
      <w:r>
        <w:rPr>
          <w:rFonts w:ascii="Times New Roman" w:hAnsi="Times New Roman"/>
          <w:sz w:val="28"/>
          <w:szCs w:val="28"/>
        </w:rPr>
        <w:t xml:space="preserve">ее утвержденные </w:t>
      </w:r>
      <w:r w:rsidRPr="006A5CC5">
        <w:rPr>
          <w:rFonts w:ascii="Times New Roman" w:hAnsi="Times New Roman"/>
          <w:sz w:val="28"/>
          <w:szCs w:val="28"/>
        </w:rPr>
        <w:t>муниципальные программы в части фина</w:t>
      </w:r>
      <w:r>
        <w:rPr>
          <w:rFonts w:ascii="Times New Roman" w:hAnsi="Times New Roman"/>
          <w:sz w:val="28"/>
          <w:szCs w:val="28"/>
        </w:rPr>
        <w:t xml:space="preserve">нсового обеспечения реализации </w:t>
      </w:r>
      <w:r w:rsidRPr="006A5CC5">
        <w:rPr>
          <w:rFonts w:ascii="Times New Roman" w:hAnsi="Times New Roman"/>
          <w:sz w:val="28"/>
          <w:szCs w:val="28"/>
        </w:rPr>
        <w:t>основных мероприятий муниципальных про</w:t>
      </w:r>
      <w:r>
        <w:rPr>
          <w:rFonts w:ascii="Times New Roman" w:hAnsi="Times New Roman"/>
          <w:sz w:val="28"/>
          <w:szCs w:val="28"/>
        </w:rPr>
        <w:t xml:space="preserve">грамм за счет средств местного </w:t>
      </w:r>
      <w:r w:rsidRPr="006A5CC5">
        <w:rPr>
          <w:rFonts w:ascii="Times New Roman" w:hAnsi="Times New Roman"/>
          <w:sz w:val="28"/>
          <w:szCs w:val="28"/>
        </w:rPr>
        <w:t xml:space="preserve">бюджета на очередной финансовый </w:t>
      </w:r>
      <w:r>
        <w:rPr>
          <w:rFonts w:ascii="Times New Roman" w:hAnsi="Times New Roman"/>
          <w:sz w:val="28"/>
          <w:szCs w:val="28"/>
        </w:rPr>
        <w:t>год и плановый период подлежат утверждению Администрацией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</w:t>
      </w:r>
      <w:r>
        <w:rPr>
          <w:rFonts w:ascii="Times New Roman" w:hAnsi="Times New Roman"/>
          <w:sz w:val="28"/>
          <w:szCs w:val="28"/>
        </w:rPr>
        <w:t xml:space="preserve"> района не позднее 10 декабря </w:t>
      </w:r>
      <w:r w:rsidRPr="006A5CC5">
        <w:rPr>
          <w:rFonts w:ascii="Times New Roman" w:hAnsi="Times New Roman"/>
          <w:sz w:val="28"/>
          <w:szCs w:val="28"/>
        </w:rPr>
        <w:t xml:space="preserve">текущего года.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4.3. Муниципальные программы подлежат приведению в соответствие с решением Собрания депутатов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</w:t>
      </w:r>
      <w:r>
        <w:rPr>
          <w:rFonts w:ascii="Times New Roman" w:hAnsi="Times New Roman"/>
          <w:sz w:val="28"/>
          <w:szCs w:val="28"/>
        </w:rPr>
        <w:t xml:space="preserve">ого района о местном бюджете на </w:t>
      </w:r>
      <w:r w:rsidRPr="006A5CC5">
        <w:rPr>
          <w:rFonts w:ascii="Times New Roman" w:hAnsi="Times New Roman"/>
          <w:sz w:val="28"/>
          <w:szCs w:val="28"/>
        </w:rPr>
        <w:t>очередной финансовый год и на плановый</w:t>
      </w:r>
      <w:r>
        <w:rPr>
          <w:rFonts w:ascii="Times New Roman" w:hAnsi="Times New Roman"/>
          <w:sz w:val="28"/>
          <w:szCs w:val="28"/>
        </w:rPr>
        <w:t xml:space="preserve"> период в сроки, установленные </w:t>
      </w:r>
      <w:r w:rsidRPr="006A5CC5">
        <w:rPr>
          <w:rFonts w:ascii="Times New Roman" w:hAnsi="Times New Roman"/>
          <w:sz w:val="28"/>
          <w:szCs w:val="28"/>
        </w:rPr>
        <w:t xml:space="preserve">Бюджетным </w:t>
      </w:r>
      <w:r>
        <w:rPr>
          <w:rFonts w:ascii="Times New Roman" w:hAnsi="Times New Roman"/>
          <w:sz w:val="28"/>
          <w:szCs w:val="28"/>
        </w:rPr>
        <w:t xml:space="preserve">кодексом Российской Федерации.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44E2">
        <w:rPr>
          <w:rFonts w:ascii="Times New Roman" w:hAnsi="Times New Roman"/>
          <w:sz w:val="28"/>
          <w:szCs w:val="28"/>
        </w:rPr>
        <w:t>4.4. Ответственные исполнители муниципальных программ в месячный срок со дня вступления в силу решения Собрания депутатов Маркинского сельского поселения Цимлянского района о внесении изменений в решение Собрания депутатов Маркинского сельского поселения Цимлянского района о местном бюджете на текущий финансовый год и на плановый период подготавливают  проекты постановлений Администрации Маркинского сельского поселения Цимлянского района 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Маркинского сельского поселения Цимлянского района о внесении изменений в решение Собрания депутатов Маркинского сельского поселения Цимлянского района о местном бюджете на текущий финансовый год и на плановый период не позднее 31 декабря текущего года.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0075F2" w:rsidRPr="000075F2" w:rsidRDefault="000075F2" w:rsidP="000075F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075F2">
        <w:rPr>
          <w:rFonts w:ascii="Times New Roman" w:eastAsiaTheme="minorHAnsi" w:hAnsi="Times New Roman"/>
          <w:sz w:val="28"/>
          <w:szCs w:val="28"/>
        </w:rPr>
        <w:t xml:space="preserve">4.5.  </w:t>
      </w:r>
      <w:r>
        <w:rPr>
          <w:rFonts w:ascii="Times New Roman" w:eastAsiaTheme="minorHAnsi" w:hAnsi="Times New Roman"/>
          <w:sz w:val="28"/>
          <w:szCs w:val="28"/>
        </w:rPr>
        <w:t>Средства местного</w:t>
      </w:r>
      <w:r w:rsidRPr="000075F2">
        <w:rPr>
          <w:rFonts w:ascii="Times New Roman" w:eastAsiaTheme="minorHAnsi" w:hAnsi="Times New Roman"/>
          <w:sz w:val="28"/>
          <w:szCs w:val="28"/>
        </w:rPr>
        <w:t xml:space="preserve"> бюджетов, предусмотренные на софинансирование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софинансирования.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5. Управление и контроль реализации муниципальной программы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D79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6A5CC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 района, определенн</w:t>
      </w:r>
      <w:r>
        <w:rPr>
          <w:rFonts w:ascii="Times New Roman" w:hAnsi="Times New Roman"/>
          <w:sz w:val="28"/>
          <w:szCs w:val="28"/>
        </w:rPr>
        <w:t xml:space="preserve">ый ответственным исполнителем </w:t>
      </w:r>
      <w:r w:rsidRPr="006A5CC5">
        <w:rPr>
          <w:rFonts w:ascii="Times New Roman" w:hAnsi="Times New Roman"/>
          <w:sz w:val="28"/>
          <w:szCs w:val="28"/>
        </w:rPr>
        <w:t>муниципальной программы, несет персональ</w:t>
      </w:r>
      <w:r>
        <w:rPr>
          <w:rFonts w:ascii="Times New Roman" w:hAnsi="Times New Roman"/>
          <w:sz w:val="28"/>
          <w:szCs w:val="28"/>
        </w:rPr>
        <w:t xml:space="preserve">ную ответственность за текущее </w:t>
      </w:r>
      <w:r w:rsidRPr="006A5CC5">
        <w:rPr>
          <w:rFonts w:ascii="Times New Roman" w:hAnsi="Times New Roman"/>
          <w:sz w:val="28"/>
          <w:szCs w:val="28"/>
        </w:rPr>
        <w:t>управление реализацией муниципальной программы и кон</w:t>
      </w:r>
      <w:r>
        <w:rPr>
          <w:rFonts w:ascii="Times New Roman" w:hAnsi="Times New Roman"/>
          <w:sz w:val="28"/>
          <w:szCs w:val="28"/>
        </w:rPr>
        <w:t xml:space="preserve">ечные результаты, </w:t>
      </w:r>
      <w:r w:rsidRPr="006A5CC5">
        <w:rPr>
          <w:rFonts w:ascii="Times New Roman" w:hAnsi="Times New Roman"/>
          <w:sz w:val="28"/>
          <w:szCs w:val="28"/>
        </w:rPr>
        <w:t>рациональное использование выделяем</w:t>
      </w:r>
      <w:r>
        <w:rPr>
          <w:rFonts w:ascii="Times New Roman" w:hAnsi="Times New Roman"/>
          <w:sz w:val="28"/>
          <w:szCs w:val="28"/>
        </w:rPr>
        <w:t xml:space="preserve">ых на ее выполнение финансовых </w:t>
      </w:r>
      <w:r w:rsidRPr="006A5CC5">
        <w:rPr>
          <w:rFonts w:ascii="Times New Roman" w:hAnsi="Times New Roman"/>
          <w:sz w:val="28"/>
          <w:szCs w:val="28"/>
        </w:rPr>
        <w:t>средств, определяет формы и методы управл</w:t>
      </w:r>
      <w:r>
        <w:rPr>
          <w:rFonts w:ascii="Times New Roman" w:hAnsi="Times New Roman"/>
          <w:sz w:val="28"/>
          <w:szCs w:val="28"/>
        </w:rPr>
        <w:t xml:space="preserve">ения реализацией муниципальной </w:t>
      </w:r>
      <w:r w:rsidRPr="006A5CC5">
        <w:rPr>
          <w:rFonts w:ascii="Times New Roman" w:hAnsi="Times New Roman"/>
          <w:sz w:val="28"/>
          <w:szCs w:val="28"/>
        </w:rPr>
        <w:t xml:space="preserve">программы. </w:t>
      </w:r>
    </w:p>
    <w:p w:rsidR="001A7D79" w:rsidRPr="001A7D79" w:rsidRDefault="001A7D79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7D79">
        <w:rPr>
          <w:rFonts w:ascii="Times New Roman" w:hAnsi="Times New Roman"/>
          <w:sz w:val="28"/>
          <w:szCs w:val="28"/>
        </w:rPr>
        <w:t xml:space="preserve">Ответственный исполнитель вправе устанавливать формы и методы управления реализацией муниципальной программы нормативным правовым актом органа исполнительной власти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1A7D79">
        <w:rPr>
          <w:rFonts w:ascii="Times New Roman" w:hAnsi="Times New Roman"/>
          <w:sz w:val="28"/>
          <w:szCs w:val="28"/>
        </w:rPr>
        <w:t>Цимлянского района.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Специалист </w:t>
      </w:r>
      <w:r w:rsidRPr="006A5CC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района, определенный  соисполнителем муниципальной </w:t>
      </w:r>
      <w:r w:rsidRPr="006A5CC5">
        <w:rPr>
          <w:rFonts w:ascii="Times New Roman" w:hAnsi="Times New Roman"/>
          <w:sz w:val="28"/>
          <w:szCs w:val="28"/>
        </w:rPr>
        <w:t>программы, несет персональную ответст</w:t>
      </w:r>
      <w:r>
        <w:rPr>
          <w:rFonts w:ascii="Times New Roman" w:hAnsi="Times New Roman"/>
          <w:sz w:val="28"/>
          <w:szCs w:val="28"/>
        </w:rPr>
        <w:t xml:space="preserve">венность за текущее управление </w:t>
      </w:r>
      <w:r w:rsidRPr="006A5CC5">
        <w:rPr>
          <w:rFonts w:ascii="Times New Roman" w:hAnsi="Times New Roman"/>
          <w:sz w:val="28"/>
          <w:szCs w:val="28"/>
        </w:rPr>
        <w:t>реализацией подпрограммы и кон</w:t>
      </w:r>
      <w:r>
        <w:rPr>
          <w:rFonts w:ascii="Times New Roman" w:hAnsi="Times New Roman"/>
          <w:sz w:val="28"/>
          <w:szCs w:val="28"/>
        </w:rPr>
        <w:t xml:space="preserve">ечные результаты, рациональное </w:t>
      </w:r>
      <w:r w:rsidRPr="006A5CC5">
        <w:rPr>
          <w:rFonts w:ascii="Times New Roman" w:hAnsi="Times New Roman"/>
          <w:sz w:val="28"/>
          <w:szCs w:val="28"/>
        </w:rPr>
        <w:t xml:space="preserve">использование выделяемых на ее </w:t>
      </w:r>
      <w:r>
        <w:rPr>
          <w:rFonts w:ascii="Times New Roman" w:hAnsi="Times New Roman"/>
          <w:sz w:val="28"/>
          <w:szCs w:val="28"/>
        </w:rPr>
        <w:t xml:space="preserve">выполнение финансовых средств.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Руководитель органа исполнительной власти 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района, муниципального </w:t>
      </w:r>
      <w:r>
        <w:rPr>
          <w:rFonts w:ascii="Times New Roman" w:hAnsi="Times New Roman"/>
          <w:sz w:val="28"/>
          <w:szCs w:val="28"/>
        </w:rPr>
        <w:t xml:space="preserve">учреждения Маркинского сельского поселения Цимлянского района, </w:t>
      </w:r>
      <w:r w:rsidRPr="006A5CC5">
        <w:rPr>
          <w:rFonts w:ascii="Times New Roman" w:hAnsi="Times New Roman"/>
          <w:sz w:val="28"/>
          <w:szCs w:val="28"/>
        </w:rPr>
        <w:t>определенные участниками муниципальной</w:t>
      </w:r>
      <w:r>
        <w:rPr>
          <w:rFonts w:ascii="Times New Roman" w:hAnsi="Times New Roman"/>
          <w:sz w:val="28"/>
          <w:szCs w:val="28"/>
        </w:rPr>
        <w:t xml:space="preserve"> программы, несут персональную </w:t>
      </w:r>
      <w:r w:rsidRPr="006A5CC5">
        <w:rPr>
          <w:rFonts w:ascii="Times New Roman" w:hAnsi="Times New Roman"/>
          <w:sz w:val="28"/>
          <w:szCs w:val="28"/>
        </w:rPr>
        <w:t>ответственность за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ного мероприятия подпрограммы, </w:t>
      </w:r>
      <w:r w:rsidRPr="006A5CC5">
        <w:rPr>
          <w:rFonts w:ascii="Times New Roman" w:hAnsi="Times New Roman"/>
          <w:sz w:val="28"/>
          <w:szCs w:val="28"/>
        </w:rPr>
        <w:t xml:space="preserve">мероприятия ведомственной целевой программы и использование выделяемых на их выполнение финансовых средств.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5.2. Ответственный исполнитель муниципальной программы выносит проект новой муниципальной програ</w:t>
      </w:r>
      <w:r>
        <w:rPr>
          <w:rFonts w:ascii="Times New Roman" w:hAnsi="Times New Roman"/>
          <w:sz w:val="28"/>
          <w:szCs w:val="28"/>
        </w:rPr>
        <w:t xml:space="preserve">ммы на общественное обсуждение </w:t>
      </w:r>
      <w:r w:rsidRPr="006A5CC5">
        <w:rPr>
          <w:rFonts w:ascii="Times New Roman" w:hAnsi="Times New Roman"/>
          <w:sz w:val="28"/>
          <w:szCs w:val="28"/>
        </w:rPr>
        <w:t xml:space="preserve">с учетом требований законодательства Российской Федерации.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Проект новой муниципальной программы под</w:t>
      </w:r>
      <w:r>
        <w:rPr>
          <w:rFonts w:ascii="Times New Roman" w:hAnsi="Times New Roman"/>
          <w:sz w:val="28"/>
          <w:szCs w:val="28"/>
        </w:rPr>
        <w:t xml:space="preserve">лежит размещению  на официальном сайте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</w:t>
      </w:r>
      <w:r>
        <w:rPr>
          <w:rFonts w:ascii="Times New Roman" w:hAnsi="Times New Roman"/>
          <w:sz w:val="28"/>
          <w:szCs w:val="28"/>
        </w:rPr>
        <w:t>янского района в информационно-</w:t>
      </w:r>
      <w:r w:rsidRPr="006A5CC5">
        <w:rPr>
          <w:rFonts w:ascii="Times New Roman" w:hAnsi="Times New Roman"/>
          <w:sz w:val="28"/>
          <w:szCs w:val="28"/>
        </w:rPr>
        <w:t>телекоммуникационной сети «Интерне</w:t>
      </w:r>
      <w:r>
        <w:rPr>
          <w:rFonts w:ascii="Times New Roman" w:hAnsi="Times New Roman"/>
          <w:sz w:val="28"/>
          <w:szCs w:val="28"/>
        </w:rPr>
        <w:t xml:space="preserve">т» с указанием: ответственного </w:t>
      </w:r>
      <w:r w:rsidRPr="006A5CC5">
        <w:rPr>
          <w:rFonts w:ascii="Times New Roman" w:hAnsi="Times New Roman"/>
          <w:sz w:val="28"/>
          <w:szCs w:val="28"/>
        </w:rPr>
        <w:t>исполнителя, наименования проекта новой му</w:t>
      </w:r>
      <w:r>
        <w:rPr>
          <w:rFonts w:ascii="Times New Roman" w:hAnsi="Times New Roman"/>
          <w:sz w:val="28"/>
          <w:szCs w:val="28"/>
        </w:rPr>
        <w:t xml:space="preserve">ниципальной программы, </w:t>
      </w:r>
      <w:r w:rsidR="00007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6A5CC5">
        <w:rPr>
          <w:rFonts w:ascii="Times New Roman" w:hAnsi="Times New Roman"/>
          <w:sz w:val="28"/>
          <w:szCs w:val="28"/>
        </w:rPr>
        <w:t>новой муниципальной программы,</w:t>
      </w:r>
      <w:r w:rsidR="001313FC">
        <w:rPr>
          <w:rFonts w:ascii="Times New Roman" w:hAnsi="Times New Roman"/>
          <w:sz w:val="28"/>
          <w:szCs w:val="28"/>
        </w:rPr>
        <w:t xml:space="preserve"> </w:t>
      </w:r>
      <w:r w:rsidR="001313FC" w:rsidRPr="001313FC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даты начала и завершения общественного обсуждения,</w:t>
      </w:r>
      <w:r w:rsidRPr="006A5CC5">
        <w:rPr>
          <w:rFonts w:ascii="Times New Roman" w:hAnsi="Times New Roman"/>
          <w:sz w:val="28"/>
          <w:szCs w:val="28"/>
        </w:rPr>
        <w:t xml:space="preserve"> срок </w:t>
      </w:r>
      <w:r>
        <w:rPr>
          <w:rFonts w:ascii="Times New Roman" w:hAnsi="Times New Roman"/>
          <w:sz w:val="28"/>
          <w:szCs w:val="28"/>
        </w:rPr>
        <w:t xml:space="preserve">которого составляет не менее 5 </w:t>
      </w:r>
      <w:r w:rsidRPr="006A5CC5">
        <w:rPr>
          <w:rFonts w:ascii="Times New Roman" w:hAnsi="Times New Roman"/>
          <w:sz w:val="28"/>
          <w:szCs w:val="28"/>
        </w:rPr>
        <w:t>календарных дней с даты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проекта новой муниципа</w:t>
      </w:r>
      <w:r>
        <w:rPr>
          <w:rFonts w:ascii="Times New Roman" w:hAnsi="Times New Roman"/>
          <w:sz w:val="28"/>
          <w:szCs w:val="28"/>
        </w:rPr>
        <w:t xml:space="preserve">льной программы </w:t>
      </w:r>
      <w:r w:rsidRPr="006A5CC5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 в информационно-телекоммуникационной сети «Интернет».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поступивших в ходе общественного обсуждения.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6667">
        <w:rPr>
          <w:rFonts w:ascii="Times New Roman" w:hAnsi="Times New Roman"/>
          <w:sz w:val="28"/>
          <w:szCs w:val="28"/>
        </w:rPr>
        <w:t>5.3. Ответственный исполнитель муниципальной программы обеспечивает государственную регистрацию новой муниципальной программы,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5.4.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муниципальной собственности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района.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План реализации утверждается правовым актом органа исполнительной власти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Цимлянского района </w:t>
      </w:r>
      <w:r w:rsidRPr="006A5CC5">
        <w:rPr>
          <w:rFonts w:ascii="Times New Roman" w:hAnsi="Times New Roman"/>
          <w:sz w:val="28"/>
          <w:szCs w:val="28"/>
        </w:rPr>
        <w:t xml:space="preserve"> не позднее 10 рабочих дней со дня утверждения постановлением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 муниципальной программы и далее ежегодно, не позднее 30 дека</w:t>
      </w:r>
      <w:r>
        <w:rPr>
          <w:rFonts w:ascii="Times New Roman" w:hAnsi="Times New Roman"/>
          <w:sz w:val="28"/>
          <w:szCs w:val="28"/>
        </w:rPr>
        <w:t xml:space="preserve">бря текущего финансового года. </w:t>
      </w:r>
    </w:p>
    <w:p w:rsidR="00435031" w:rsidRPr="00435031" w:rsidRDefault="00435031" w:rsidP="000075F2">
      <w:pPr>
        <w:widowControl w:val="0"/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35031">
        <w:rPr>
          <w:rFonts w:ascii="Times New Roman" w:hAnsi="Times New Roman"/>
          <w:sz w:val="28"/>
          <w:szCs w:val="28"/>
        </w:rPr>
        <w:t xml:space="preserve">Проект плана реализации муниципальной программы на очередной финансовый год до его утверждения подлежит согласованию в </w:t>
      </w:r>
      <w:r>
        <w:rPr>
          <w:rFonts w:ascii="Times New Roman" w:hAnsi="Times New Roman"/>
          <w:sz w:val="28"/>
          <w:szCs w:val="28"/>
        </w:rPr>
        <w:t xml:space="preserve"> секторе экономики и финансов </w:t>
      </w:r>
      <w:r w:rsidRPr="0043503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435031">
        <w:rPr>
          <w:rFonts w:ascii="Times New Roman" w:hAnsi="Times New Roman"/>
          <w:sz w:val="28"/>
          <w:szCs w:val="28"/>
        </w:rPr>
        <w:t>Цимлянского района в порядке и сроки, установленные в методических рекомендациях.</w:t>
      </w:r>
    </w:p>
    <w:p w:rsidR="00435031" w:rsidRPr="00435031" w:rsidRDefault="00435031" w:rsidP="000075F2">
      <w:pPr>
        <w:widowControl w:val="0"/>
        <w:shd w:val="clear" w:color="auto" w:fill="FFFFFF" w:themeFill="background1"/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35031">
        <w:rPr>
          <w:rFonts w:ascii="Times New Roman" w:hAnsi="Times New Roman"/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43503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435031">
        <w:rPr>
          <w:rFonts w:ascii="Times New Roman" w:hAnsi="Times New Roman"/>
          <w:sz w:val="28"/>
          <w:szCs w:val="28"/>
        </w:rPr>
        <w:t xml:space="preserve">Цимлянского района одновременно с проектом постановления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435031">
        <w:rPr>
          <w:rFonts w:ascii="Times New Roman" w:hAnsi="Times New Roman"/>
          <w:sz w:val="28"/>
          <w:szCs w:val="28"/>
        </w:rPr>
        <w:t xml:space="preserve"> Цимлянского района  о внесении соответствующих изменений в муниципальную программу.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5031">
        <w:rPr>
          <w:rFonts w:ascii="Times New Roman" w:hAnsi="Times New Roman"/>
          <w:sz w:val="28"/>
          <w:szCs w:val="28"/>
        </w:rPr>
        <w:t xml:space="preserve">   </w:t>
      </w:r>
      <w:r w:rsidRPr="006A5CC5">
        <w:rPr>
          <w:rFonts w:ascii="Times New Roman" w:hAnsi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</w:t>
      </w:r>
      <w:r>
        <w:rPr>
          <w:rFonts w:ascii="Times New Roman" w:hAnsi="Times New Roman"/>
          <w:sz w:val="28"/>
          <w:szCs w:val="28"/>
        </w:rPr>
        <w:t xml:space="preserve">ми и участниками муниципальной </w:t>
      </w:r>
      <w:r w:rsidRPr="006A5CC5">
        <w:rPr>
          <w:rFonts w:ascii="Times New Roman" w:hAnsi="Times New Roman"/>
          <w:sz w:val="28"/>
          <w:szCs w:val="28"/>
        </w:rPr>
        <w:t xml:space="preserve">программы о внесении изменений в план реализации, не влияющих на параметры муниципальной программы, изменения в план вносятся и утверждаются не позднее 5 рабочих дней со дня принятия решения.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2AF">
        <w:rPr>
          <w:rFonts w:ascii="Times New Roman" w:hAnsi="Times New Roman"/>
          <w:sz w:val="28"/>
          <w:szCs w:val="28"/>
        </w:rPr>
        <w:t xml:space="preserve">    </w:t>
      </w:r>
      <w:r w:rsidR="00435031">
        <w:rPr>
          <w:rFonts w:ascii="Times New Roman" w:hAnsi="Times New Roman"/>
          <w:sz w:val="28"/>
          <w:szCs w:val="28"/>
        </w:rPr>
        <w:t xml:space="preserve">   </w:t>
      </w:r>
      <w:r w:rsidRPr="003D12AF">
        <w:rPr>
          <w:rFonts w:ascii="Times New Roman" w:hAnsi="Times New Roman"/>
          <w:sz w:val="28"/>
          <w:szCs w:val="28"/>
        </w:rPr>
        <w:t xml:space="preserve">План реализации после его утверждения,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Pr="003D12AF">
        <w:rPr>
          <w:rFonts w:ascii="Times New Roman" w:hAnsi="Times New Roman"/>
          <w:sz w:val="28"/>
          <w:szCs w:val="28"/>
        </w:rPr>
        <w:t>Цимлянского района в информационно-телекоммуникационной сети «Интернет».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5.5. Контроль за исполнением муниципальных программ осуществляется Администрацией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677E">
        <w:rPr>
          <w:rFonts w:ascii="Times New Roman" w:hAnsi="Times New Roman"/>
          <w:sz w:val="28"/>
          <w:szCs w:val="28"/>
        </w:rPr>
        <w:t>5.6. В целях обеспечения оперативного контроля за 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77E">
        <w:rPr>
          <w:rFonts w:ascii="Times New Roman" w:hAnsi="Times New Roman"/>
          <w:sz w:val="28"/>
          <w:szCs w:val="28"/>
        </w:rPr>
        <w:t>муниципальных программ ответственный исполнитель соответствующей муниципальной программы по итогам полугодия и 9 месяцев направляет на</w:t>
      </w:r>
      <w:r>
        <w:rPr>
          <w:rFonts w:ascii="Times New Roman" w:hAnsi="Times New Roman"/>
          <w:sz w:val="28"/>
          <w:szCs w:val="28"/>
        </w:rPr>
        <w:t xml:space="preserve"> рассмотрение и согласование в сектор экономики и финансов </w:t>
      </w:r>
      <w:r w:rsidRPr="003D12A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Pr="003D12AF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sz w:val="28"/>
          <w:szCs w:val="28"/>
        </w:rPr>
        <w:t xml:space="preserve"> отчет об исполнении плана реализации, в срок до 10-го числа второго месяца, следующего за отчетным периодом.</w:t>
      </w:r>
    </w:p>
    <w:p w:rsidR="00D35104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22677E">
        <w:rPr>
          <w:rFonts w:ascii="Times New Roman" w:hAnsi="Times New Roman"/>
          <w:sz w:val="28"/>
          <w:szCs w:val="28"/>
        </w:rPr>
        <w:t>5.7. Отчет об ис</w:t>
      </w:r>
      <w:r w:rsidR="00D35104">
        <w:rPr>
          <w:rFonts w:ascii="Times New Roman" w:hAnsi="Times New Roman"/>
          <w:sz w:val="28"/>
          <w:szCs w:val="28"/>
        </w:rPr>
        <w:t xml:space="preserve">полнении плана реализации </w:t>
      </w:r>
      <w:r w:rsidRPr="0022677E">
        <w:rPr>
          <w:rFonts w:ascii="Times New Roman" w:hAnsi="Times New Roman"/>
          <w:sz w:val="28"/>
          <w:szCs w:val="28"/>
        </w:rPr>
        <w:t xml:space="preserve"> рассматривается  сектор</w:t>
      </w:r>
      <w:r>
        <w:rPr>
          <w:rFonts w:ascii="Times New Roman" w:hAnsi="Times New Roman"/>
          <w:sz w:val="28"/>
          <w:szCs w:val="28"/>
        </w:rPr>
        <w:t>ом</w:t>
      </w:r>
      <w:r w:rsidRPr="0022677E">
        <w:rPr>
          <w:rFonts w:ascii="Times New Roman" w:hAnsi="Times New Roman"/>
          <w:sz w:val="28"/>
          <w:szCs w:val="28"/>
        </w:rPr>
        <w:t xml:space="preserve"> экономики и финансов Администрации Маркинского сельского поселения Цимлянского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35104" w:rsidRPr="00D35104">
        <w:rPr>
          <w:rFonts w:ascii="Times New Roman" w:hAnsi="Times New Roman"/>
          <w:sz w:val="28"/>
          <w:szCs w:val="28"/>
        </w:rPr>
        <w:t>в срок, не превышающий трех рабочих дней с даты поступления.</w:t>
      </w:r>
    </w:p>
    <w:p w:rsidR="00D35104" w:rsidRPr="00D35104" w:rsidRDefault="00D35104" w:rsidP="000075F2">
      <w:pPr>
        <w:shd w:val="clear" w:color="auto" w:fill="FFFFFF"/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35104">
        <w:rPr>
          <w:rFonts w:ascii="Times New Roman" w:hAnsi="Times New Roman"/>
          <w:sz w:val="28"/>
          <w:szCs w:val="28"/>
        </w:rPr>
        <w:t xml:space="preserve">Отчет об исполнении плана реализации по итогам полугодия и 9 месяцев после согласования с </w:t>
      </w:r>
      <w:r w:rsidRPr="0022677E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>ом</w:t>
      </w:r>
      <w:r w:rsidRPr="0022677E">
        <w:rPr>
          <w:rFonts w:ascii="Times New Roman" w:hAnsi="Times New Roman"/>
          <w:sz w:val="28"/>
          <w:szCs w:val="28"/>
        </w:rPr>
        <w:t xml:space="preserve"> экономики и финансов Администрации Маркинского сельского поселения Цимлянского района</w:t>
      </w:r>
      <w:r w:rsidRPr="00D3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104">
        <w:rPr>
          <w:rFonts w:ascii="Times New Roman" w:hAnsi="Times New Roman"/>
          <w:sz w:val="28"/>
          <w:szCs w:val="28"/>
        </w:rPr>
        <w:t xml:space="preserve">подлежит размещению ответственным исполнителем муниципальной программы в течение 10 рабочих дней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35104">
        <w:rPr>
          <w:rFonts w:ascii="Times New Roman" w:hAnsi="Times New Roman"/>
          <w:sz w:val="28"/>
          <w:szCs w:val="28"/>
        </w:rPr>
        <w:t>Цимлянского района в информационно-телекоммуникационной сети «Интернет».</w:t>
      </w:r>
    </w:p>
    <w:p w:rsidR="00D35104" w:rsidRPr="00D35104" w:rsidRDefault="00D35104" w:rsidP="000075F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5104">
        <w:rPr>
          <w:rFonts w:ascii="Times New Roman" w:eastAsiaTheme="minorHAnsi" w:hAnsi="Times New Roman"/>
          <w:sz w:val="28"/>
          <w:szCs w:val="28"/>
        </w:rPr>
        <w:t xml:space="preserve">Отчет об исполнении плана реализации за год рассматривается </w:t>
      </w:r>
      <w:r w:rsidRPr="0022677E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>ом</w:t>
      </w:r>
      <w:r w:rsidRPr="0022677E">
        <w:rPr>
          <w:rFonts w:ascii="Times New Roman" w:hAnsi="Times New Roman"/>
          <w:sz w:val="28"/>
          <w:szCs w:val="28"/>
        </w:rPr>
        <w:t xml:space="preserve"> экономики и финансов Администрации Маркинского сельского поселения Цимлянского района</w:t>
      </w:r>
      <w:r w:rsidRPr="00D35104">
        <w:rPr>
          <w:rFonts w:ascii="Times New Roman" w:eastAsiaTheme="minorHAnsi" w:hAnsi="Times New Roman"/>
          <w:sz w:val="28"/>
          <w:szCs w:val="28"/>
        </w:rPr>
        <w:t xml:space="preserve"> в составе проекта постановления 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Маркинского сельского поселения </w:t>
      </w:r>
      <w:r w:rsidRPr="00D35104">
        <w:rPr>
          <w:rFonts w:ascii="Times New Roman" w:eastAsiaTheme="minorHAnsi" w:hAnsi="Times New Roman"/>
          <w:sz w:val="28"/>
          <w:szCs w:val="28"/>
        </w:rPr>
        <w:t>Цимлянского района об утверждении отчета о реализации муниципальной программы за год.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510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5.8. Ответственный исполнитель муниципальной программы подготавливает, согласовывает и вносит на рассмотрение </w:t>
      </w:r>
      <w:r w:rsidR="00D3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района об утверждении отчета о реализации муниципальной программы за год (далее – годовой отчет) до 20 марта года, следующего за отчетным.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5.9. Годовой отчет содержит: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конкретные результаты, достигнутые за отчетный период;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перечень контрольных событий, выполненных и не выполненных (с указанием причин) в установленные сроки согласно плану реализации;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5CC5">
        <w:rPr>
          <w:rFonts w:ascii="Times New Roman" w:hAnsi="Times New Roman"/>
          <w:sz w:val="28"/>
          <w:szCs w:val="28"/>
        </w:rPr>
        <w:t xml:space="preserve">анализ факторов, повлиявших на ход реализации муниципальной </w:t>
      </w:r>
      <w:r>
        <w:rPr>
          <w:rFonts w:ascii="Times New Roman" w:hAnsi="Times New Roman"/>
          <w:sz w:val="28"/>
          <w:szCs w:val="28"/>
        </w:rPr>
        <w:t xml:space="preserve">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</w:t>
      </w:r>
      <w:r>
        <w:rPr>
          <w:rFonts w:ascii="Times New Roman" w:hAnsi="Times New Roman"/>
          <w:sz w:val="28"/>
          <w:szCs w:val="28"/>
        </w:rPr>
        <w:t xml:space="preserve">зацию муниципальной 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программы, подпрограмм муниципальной 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по муниципальным образованиям;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информацию о результатах оценки эффективности муниципальной 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предложения по дальнейшей реализации муниципальной программы (в том числе по оптимизации бюджетных расходов на реализацию основных мероприятий подпрограмм,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период);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иную информацию в соответствии с методическими указаниями.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5.10. 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№ 2 к настоящему Порядку.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5.11. По результатам оценки эффективности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="00D35104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5.12. В случае принятия </w:t>
      </w:r>
      <w:r w:rsidR="00D35104">
        <w:rPr>
          <w:rFonts w:ascii="Times New Roman" w:hAnsi="Times New Roman"/>
          <w:sz w:val="28"/>
          <w:szCs w:val="28"/>
        </w:rPr>
        <w:t xml:space="preserve"> Администрацией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в месячный срок выносит соответствующий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 в порядке</w:t>
      </w:r>
      <w:r w:rsidRPr="00FA3D44">
        <w:rPr>
          <w:rFonts w:ascii="Times New Roman" w:hAnsi="Times New Roman"/>
          <w:sz w:val="28"/>
          <w:szCs w:val="28"/>
        </w:rPr>
        <w:t xml:space="preserve">, </w:t>
      </w:r>
      <w:r w:rsidR="00D35104">
        <w:rPr>
          <w:rFonts w:ascii="Times New Roman" w:hAnsi="Times New Roman"/>
          <w:sz w:val="28"/>
          <w:szCs w:val="28"/>
        </w:rPr>
        <w:t xml:space="preserve"> </w:t>
      </w:r>
      <w:r w:rsidRPr="00FA3D44">
        <w:rPr>
          <w:rFonts w:ascii="Times New Roman" w:hAnsi="Times New Roman"/>
          <w:sz w:val="28"/>
          <w:szCs w:val="28"/>
        </w:rPr>
        <w:t>установленном Регламентом Администрации Маркинского сельского поселения Цимлянского района.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D35104" w:rsidRPr="006A5CC5" w:rsidRDefault="00D35104" w:rsidP="000075F2">
      <w:pPr>
        <w:widowControl w:val="0"/>
        <w:shd w:val="clear" w:color="auto" w:fill="FFFFFF"/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D35104">
        <w:rPr>
          <w:rFonts w:ascii="Times New Roman" w:hAnsi="Times New Roman"/>
          <w:sz w:val="28"/>
          <w:szCs w:val="28"/>
        </w:rPr>
        <w:t>5.13. К годовому отчету за последний год реализации муниципальной программы положения абзаца десятого пункта 5.9, пунктов 5.11 и 5.12 настоящего раздела не применяются.</w:t>
      </w:r>
    </w:p>
    <w:p w:rsidR="00E30B53" w:rsidRDefault="00D35104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="00E30B53" w:rsidRPr="006A5CC5">
        <w:rPr>
          <w:rFonts w:ascii="Times New Roman" w:hAnsi="Times New Roman"/>
          <w:sz w:val="28"/>
          <w:szCs w:val="28"/>
        </w:rPr>
        <w:t>. Годовой от</w:t>
      </w:r>
      <w:r w:rsidR="00E30B53">
        <w:rPr>
          <w:rFonts w:ascii="Times New Roman" w:hAnsi="Times New Roman"/>
          <w:sz w:val="28"/>
          <w:szCs w:val="28"/>
        </w:rPr>
        <w:t>чет после принятия Администрацией</w:t>
      </w:r>
      <w:r w:rsidR="00E30B53" w:rsidRPr="006A5CC5">
        <w:rPr>
          <w:rFonts w:ascii="Times New Roman" w:hAnsi="Times New Roman"/>
          <w:sz w:val="28"/>
          <w:szCs w:val="28"/>
        </w:rPr>
        <w:t xml:space="preserve"> </w:t>
      </w:r>
      <w:r w:rsidR="00E30B53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E30B53" w:rsidRPr="006A5CC5">
        <w:rPr>
          <w:rFonts w:ascii="Times New Roman" w:hAnsi="Times New Roman"/>
          <w:sz w:val="28"/>
          <w:szCs w:val="28"/>
        </w:rPr>
        <w:t xml:space="preserve"> Цимлянского района постановления о его утверждении подлежит размещению ответственным исполнителем муниципальной программы не позднее 10 рабочих дней на</w:t>
      </w:r>
      <w:r w:rsidR="00E30B53">
        <w:rPr>
          <w:rFonts w:ascii="Times New Roman" w:hAnsi="Times New Roman"/>
          <w:sz w:val="28"/>
          <w:szCs w:val="28"/>
        </w:rPr>
        <w:t xml:space="preserve"> </w:t>
      </w:r>
      <w:r w:rsidR="00E30B53" w:rsidRPr="006A5CC5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E30B53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E30B53" w:rsidRPr="006A5CC5">
        <w:rPr>
          <w:rFonts w:ascii="Times New Roman" w:hAnsi="Times New Roman"/>
          <w:sz w:val="28"/>
          <w:szCs w:val="28"/>
        </w:rPr>
        <w:t xml:space="preserve"> Цимлянского района в информационно</w:t>
      </w:r>
      <w:r w:rsidR="00E30B53">
        <w:rPr>
          <w:rFonts w:ascii="Times New Roman" w:hAnsi="Times New Roman"/>
          <w:sz w:val="28"/>
          <w:szCs w:val="28"/>
        </w:rPr>
        <w:t>-</w:t>
      </w:r>
      <w:r w:rsidR="00E30B53" w:rsidRPr="006A5CC5">
        <w:rPr>
          <w:rFonts w:ascii="Times New Roman" w:hAnsi="Times New Roman"/>
          <w:sz w:val="28"/>
          <w:szCs w:val="28"/>
        </w:rPr>
        <w:t xml:space="preserve">телекоммуникационной сети «Интернет». </w:t>
      </w:r>
    </w:p>
    <w:p w:rsidR="00075AD2" w:rsidRPr="00075AD2" w:rsidRDefault="00075AD2" w:rsidP="000075F2">
      <w:pPr>
        <w:widowControl w:val="0"/>
        <w:shd w:val="clear" w:color="auto" w:fill="FFFFFF"/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075AD2">
        <w:rPr>
          <w:rFonts w:ascii="Times New Roman" w:hAnsi="Times New Roman"/>
          <w:sz w:val="28"/>
          <w:szCs w:val="28"/>
        </w:rPr>
        <w:t>5.15. Итоги реализации муниципальной 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</w:t>
      </w:r>
    </w:p>
    <w:p w:rsidR="00075AD2" w:rsidRPr="00075AD2" w:rsidRDefault="00075AD2" w:rsidP="000075F2">
      <w:pPr>
        <w:shd w:val="clear" w:color="auto" w:fill="FFFFFF"/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075AD2">
        <w:rPr>
          <w:rFonts w:ascii="Times New Roman" w:hAnsi="Times New Roman"/>
          <w:sz w:val="28"/>
          <w:szCs w:val="28"/>
        </w:rPr>
        <w:t xml:space="preserve">Сводный доклад формируется </w:t>
      </w:r>
      <w:r>
        <w:rPr>
          <w:rFonts w:ascii="Times New Roman" w:hAnsi="Times New Roman"/>
          <w:sz w:val="28"/>
          <w:szCs w:val="28"/>
        </w:rPr>
        <w:t xml:space="preserve">сектором экономики и финансов Администрации Маркинского сельского поселения </w:t>
      </w:r>
      <w:r w:rsidRPr="00075AD2">
        <w:rPr>
          <w:rFonts w:ascii="Times New Roman" w:hAnsi="Times New Roman"/>
          <w:sz w:val="28"/>
          <w:szCs w:val="28"/>
        </w:rPr>
        <w:t xml:space="preserve">и в срок до 10 апреля года, следующего за отчетным, </w:t>
      </w:r>
      <w:r w:rsidR="003371A4">
        <w:rPr>
          <w:rFonts w:ascii="Times New Roman" w:hAnsi="Times New Roman"/>
          <w:sz w:val="28"/>
          <w:szCs w:val="28"/>
        </w:rPr>
        <w:t xml:space="preserve">для </w:t>
      </w:r>
      <w:r w:rsidRPr="00075AD2">
        <w:rPr>
          <w:rFonts w:ascii="Times New Roman" w:hAnsi="Times New Roman"/>
          <w:sz w:val="28"/>
          <w:szCs w:val="28"/>
        </w:rPr>
        <w:t xml:space="preserve">обеспечения представления в Собрание депутатов </w:t>
      </w:r>
      <w:r w:rsidR="003371A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075AD2">
        <w:rPr>
          <w:rFonts w:ascii="Times New Roman" w:hAnsi="Times New Roman"/>
          <w:sz w:val="28"/>
          <w:szCs w:val="28"/>
        </w:rPr>
        <w:t xml:space="preserve">Цимлянского района годового отчета об исполнении местного бюджета в порядке, установленном Регламентом Собрания депутатов </w:t>
      </w:r>
      <w:r w:rsidR="003371A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075AD2">
        <w:rPr>
          <w:rFonts w:ascii="Times New Roman" w:hAnsi="Times New Roman"/>
          <w:sz w:val="28"/>
          <w:szCs w:val="28"/>
        </w:rPr>
        <w:t>Цимлянского района.</w:t>
      </w:r>
    </w:p>
    <w:p w:rsidR="00075AD2" w:rsidRPr="00075AD2" w:rsidRDefault="00075AD2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AD2">
        <w:rPr>
          <w:rFonts w:ascii="Times New Roman" w:hAnsi="Times New Roman"/>
          <w:sz w:val="28"/>
          <w:szCs w:val="28"/>
        </w:rPr>
        <w:t xml:space="preserve">Сводный доклад формируется на основании утвержденных Администрацией </w:t>
      </w:r>
      <w:r w:rsidR="003371A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075AD2">
        <w:rPr>
          <w:rFonts w:ascii="Times New Roman" w:hAnsi="Times New Roman"/>
          <w:sz w:val="28"/>
          <w:szCs w:val="28"/>
        </w:rPr>
        <w:t xml:space="preserve">Цимлянского района годовых отчетов и содержит общие сведения о реализации </w:t>
      </w:r>
      <w:r w:rsidRPr="00075AD2">
        <w:rPr>
          <w:rFonts w:ascii="Times New Roman" w:eastAsiaTheme="minorHAnsi" w:hAnsi="Times New Roman"/>
          <w:sz w:val="28"/>
          <w:szCs w:val="28"/>
        </w:rPr>
        <w:t>муниципальных</w:t>
      </w:r>
      <w:r w:rsidRPr="00075AD2">
        <w:rPr>
          <w:rFonts w:ascii="Times New Roman" w:hAnsi="Times New Roman"/>
          <w:sz w:val="28"/>
          <w:szCs w:val="28"/>
        </w:rPr>
        <w:t xml:space="preserve"> программ за отчетный год, а также по каждой </w:t>
      </w:r>
      <w:r w:rsidRPr="00075AD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5AD2">
        <w:rPr>
          <w:rFonts w:ascii="Times New Roman" w:hAnsi="Times New Roman"/>
          <w:sz w:val="28"/>
          <w:szCs w:val="28"/>
        </w:rPr>
        <w:t xml:space="preserve"> программе:</w:t>
      </w:r>
    </w:p>
    <w:p w:rsidR="00075AD2" w:rsidRPr="00075AD2" w:rsidRDefault="00075AD2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AD2">
        <w:rPr>
          <w:rFonts w:ascii="Times New Roman" w:hAnsi="Times New Roman"/>
          <w:sz w:val="28"/>
          <w:szCs w:val="28"/>
        </w:rPr>
        <w:t xml:space="preserve">сведения об основных результатах реализации </w:t>
      </w:r>
      <w:r w:rsidRPr="00075AD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5AD2">
        <w:rPr>
          <w:rFonts w:ascii="Times New Roman" w:hAnsi="Times New Roman"/>
          <w:sz w:val="28"/>
          <w:szCs w:val="28"/>
        </w:rPr>
        <w:t xml:space="preserve"> программы за отчетный период;</w:t>
      </w:r>
    </w:p>
    <w:p w:rsidR="00075AD2" w:rsidRPr="00075AD2" w:rsidRDefault="00075AD2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AD2">
        <w:rPr>
          <w:rFonts w:ascii="Times New Roman" w:hAnsi="Times New Roman"/>
          <w:sz w:val="28"/>
          <w:szCs w:val="28"/>
        </w:rPr>
        <w:t xml:space="preserve">сведения о степени соответствия установленных и достигнутых целевых индикаторов, и показателей </w:t>
      </w:r>
      <w:r w:rsidRPr="00075AD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5AD2">
        <w:rPr>
          <w:rFonts w:ascii="Times New Roman" w:hAnsi="Times New Roman"/>
          <w:sz w:val="28"/>
          <w:szCs w:val="28"/>
        </w:rPr>
        <w:t xml:space="preserve"> программы за отчетный год;</w:t>
      </w:r>
    </w:p>
    <w:p w:rsidR="00075AD2" w:rsidRPr="00075AD2" w:rsidRDefault="00075AD2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AD2">
        <w:rPr>
          <w:rFonts w:ascii="Times New Roman" w:hAnsi="Times New Roman"/>
          <w:sz w:val="28"/>
          <w:szCs w:val="28"/>
        </w:rPr>
        <w:t xml:space="preserve">сведения о выполнении расходных обязательств </w:t>
      </w:r>
      <w:r w:rsidR="003371A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075AD2">
        <w:rPr>
          <w:rFonts w:ascii="Times New Roman" w:hAnsi="Times New Roman"/>
          <w:sz w:val="28"/>
          <w:szCs w:val="28"/>
        </w:rPr>
        <w:t xml:space="preserve">Цимлянского района, связанных с реализацией </w:t>
      </w:r>
      <w:r w:rsidRPr="00075AD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5AD2">
        <w:rPr>
          <w:rFonts w:ascii="Times New Roman" w:hAnsi="Times New Roman"/>
          <w:sz w:val="28"/>
          <w:szCs w:val="28"/>
        </w:rPr>
        <w:t xml:space="preserve"> программы;</w:t>
      </w:r>
    </w:p>
    <w:p w:rsidR="00075AD2" w:rsidRPr="00075AD2" w:rsidRDefault="00075AD2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AD2">
        <w:rPr>
          <w:rFonts w:ascii="Times New Roman" w:hAnsi="Times New Roman"/>
          <w:sz w:val="28"/>
          <w:szCs w:val="28"/>
        </w:rPr>
        <w:t xml:space="preserve">уровень реализации </w:t>
      </w:r>
      <w:r w:rsidRPr="00075AD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5AD2">
        <w:rPr>
          <w:rFonts w:ascii="Times New Roman" w:hAnsi="Times New Roman"/>
          <w:sz w:val="28"/>
          <w:szCs w:val="28"/>
        </w:rPr>
        <w:t xml:space="preserve"> программы.</w:t>
      </w:r>
    </w:p>
    <w:p w:rsidR="00075AD2" w:rsidRPr="006A5CC5" w:rsidRDefault="00075AD2" w:rsidP="000075F2">
      <w:pPr>
        <w:shd w:val="clear" w:color="auto" w:fill="FFFFFF"/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075AD2">
        <w:rPr>
          <w:rFonts w:ascii="Times New Roman" w:hAnsi="Times New Roman"/>
          <w:sz w:val="28"/>
          <w:szCs w:val="28"/>
        </w:rPr>
        <w:t xml:space="preserve">5.16. Сводный доклад подлежит размещению </w:t>
      </w:r>
      <w:r w:rsidR="003371A4">
        <w:rPr>
          <w:rFonts w:ascii="Times New Roman" w:hAnsi="Times New Roman"/>
          <w:sz w:val="28"/>
          <w:szCs w:val="28"/>
        </w:rPr>
        <w:t xml:space="preserve">сектором экономики и финансов </w:t>
      </w:r>
      <w:r w:rsidRPr="00075AD2">
        <w:rPr>
          <w:rFonts w:ascii="Times New Roman" w:hAnsi="Times New Roman"/>
          <w:sz w:val="28"/>
          <w:szCs w:val="28"/>
        </w:rPr>
        <w:t xml:space="preserve">Администрации </w:t>
      </w:r>
      <w:r w:rsidR="003371A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075AD2">
        <w:rPr>
          <w:rFonts w:ascii="Times New Roman" w:hAnsi="Times New Roman"/>
          <w:sz w:val="28"/>
          <w:szCs w:val="28"/>
        </w:rPr>
        <w:t xml:space="preserve">Цимлянского не позднее 10 рабочих дней со дня утверждения решения Собрания депутатов об отчете об исполнении местного бюджета на официальном сайте Администрации </w:t>
      </w:r>
      <w:r w:rsidR="003371A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075AD2">
        <w:rPr>
          <w:rFonts w:ascii="Times New Roman" w:hAnsi="Times New Roman"/>
          <w:sz w:val="28"/>
          <w:szCs w:val="28"/>
        </w:rPr>
        <w:t>Цимлянского района в информационно-телекоммуникационной сети «Интернет».</w:t>
      </w:r>
    </w:p>
    <w:p w:rsidR="00E30B53" w:rsidRPr="006A5CC5" w:rsidRDefault="003371A4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</w:t>
      </w:r>
      <w:r w:rsidR="00E30B53" w:rsidRPr="006A5CC5">
        <w:rPr>
          <w:rFonts w:ascii="Times New Roman" w:hAnsi="Times New Roman"/>
          <w:sz w:val="28"/>
          <w:szCs w:val="28"/>
        </w:rPr>
        <w:t xml:space="preserve">. 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в порядке, установленном Регламентом </w:t>
      </w:r>
      <w:r w:rsidR="00E30B53">
        <w:rPr>
          <w:rFonts w:ascii="Times New Roman" w:hAnsi="Times New Roman"/>
          <w:sz w:val="28"/>
          <w:szCs w:val="28"/>
        </w:rPr>
        <w:t>Администрации</w:t>
      </w:r>
      <w:r w:rsidR="00E30B53" w:rsidRPr="006A5CC5">
        <w:rPr>
          <w:rFonts w:ascii="Times New Roman" w:hAnsi="Times New Roman"/>
          <w:sz w:val="28"/>
          <w:szCs w:val="28"/>
        </w:rPr>
        <w:t xml:space="preserve"> </w:t>
      </w:r>
      <w:r w:rsidR="00E30B53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E30B53" w:rsidRPr="006A5CC5">
        <w:rPr>
          <w:rFonts w:ascii="Times New Roman" w:hAnsi="Times New Roman"/>
          <w:sz w:val="28"/>
          <w:szCs w:val="28"/>
        </w:rPr>
        <w:t xml:space="preserve"> 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подпрограмм, мероприятиям ведомственных целевых программ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</w:t>
      </w:r>
    </w:p>
    <w:p w:rsidR="00E30B53" w:rsidRPr="006A5CC5" w:rsidRDefault="003371A4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5.18</w:t>
      </w:r>
      <w:r w:rsidR="00E30B53" w:rsidRPr="006A5CC5">
        <w:rPr>
          <w:rFonts w:ascii="Times New Roman" w:hAnsi="Times New Roman"/>
          <w:sz w:val="28"/>
          <w:szCs w:val="28"/>
        </w:rPr>
        <w:t xml:space="preserve">. В случае внесения в муниципальную программу изменений, влияющих на параметры плана реализации, ответственный исполнитель </w:t>
      </w:r>
      <w:r w:rsidR="00E30B53">
        <w:rPr>
          <w:rFonts w:ascii="Times New Roman" w:hAnsi="Times New Roman"/>
          <w:sz w:val="28"/>
          <w:szCs w:val="28"/>
        </w:rPr>
        <w:t>м</w:t>
      </w:r>
      <w:r w:rsidR="00E30B53" w:rsidRPr="006A5CC5">
        <w:rPr>
          <w:rFonts w:ascii="Times New Roman" w:hAnsi="Times New Roman"/>
          <w:sz w:val="28"/>
          <w:szCs w:val="28"/>
        </w:rPr>
        <w:t>униципальной</w:t>
      </w:r>
      <w:r w:rsidR="00E30B53">
        <w:rPr>
          <w:rFonts w:ascii="Times New Roman" w:hAnsi="Times New Roman"/>
          <w:sz w:val="28"/>
          <w:szCs w:val="28"/>
        </w:rPr>
        <w:t xml:space="preserve"> </w:t>
      </w:r>
      <w:r w:rsidR="00E30B53" w:rsidRPr="006A5CC5">
        <w:rPr>
          <w:rFonts w:ascii="Times New Roman" w:hAnsi="Times New Roman"/>
          <w:sz w:val="28"/>
          <w:szCs w:val="28"/>
        </w:rPr>
        <w:t xml:space="preserve">программы не позднее 5 рабочих дней со дня утверждения постановлением Администрации </w:t>
      </w:r>
      <w:r w:rsidR="00E30B53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E30B53" w:rsidRPr="006A5CC5">
        <w:rPr>
          <w:rFonts w:ascii="Times New Roman" w:hAnsi="Times New Roman"/>
          <w:sz w:val="28"/>
          <w:szCs w:val="28"/>
        </w:rPr>
        <w:t xml:space="preserve"> Цимлянского района указанных изменений вносит соответствующие изменения в план реализации. </w:t>
      </w:r>
    </w:p>
    <w:p w:rsidR="00E30B53" w:rsidRDefault="003371A4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5.19</w:t>
      </w:r>
      <w:r w:rsidR="00E30B53" w:rsidRPr="006A5CC5">
        <w:rPr>
          <w:rFonts w:ascii="Times New Roman" w:hAnsi="Times New Roman"/>
          <w:sz w:val="28"/>
          <w:szCs w:val="28"/>
        </w:rPr>
        <w:t>. Информация о реализации муниципальных программ подлежит размещению на официальном сайте</w:t>
      </w:r>
      <w:r w:rsidR="00E30B53">
        <w:rPr>
          <w:rFonts w:ascii="Times New Roman" w:hAnsi="Times New Roman"/>
          <w:sz w:val="28"/>
          <w:szCs w:val="28"/>
        </w:rPr>
        <w:t xml:space="preserve"> </w:t>
      </w:r>
      <w:r w:rsidR="00E30B53"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 w:rsidR="00E30B53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E30B53" w:rsidRPr="006A5CC5">
        <w:rPr>
          <w:rFonts w:ascii="Times New Roman" w:hAnsi="Times New Roman"/>
          <w:sz w:val="28"/>
          <w:szCs w:val="28"/>
        </w:rPr>
        <w:t xml:space="preserve"> Цимлянского района в информационно-телекоммуникационной сети «Интернет».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6.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6.1. Ответственный исполнитель муниципальной программы: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 об утверждении муниципальной программы в Адм</w:t>
      </w:r>
      <w:r>
        <w:rPr>
          <w:rFonts w:ascii="Times New Roman" w:hAnsi="Times New Roman"/>
          <w:sz w:val="28"/>
          <w:szCs w:val="28"/>
        </w:rPr>
        <w:t>инистрацию 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Цимлянского района;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программы, а также перечень соисполнителей и участников </w:t>
      </w:r>
      <w:r>
        <w:rPr>
          <w:rFonts w:ascii="Times New Roman" w:hAnsi="Times New Roman"/>
          <w:sz w:val="28"/>
          <w:szCs w:val="28"/>
        </w:rPr>
        <w:t xml:space="preserve">муниципальной 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организует реализацию муниципальной программы, вносит изменения в муниципальную программу и несет ответст</w:t>
      </w:r>
      <w:r>
        <w:rPr>
          <w:rFonts w:ascii="Times New Roman" w:hAnsi="Times New Roman"/>
          <w:sz w:val="28"/>
          <w:szCs w:val="28"/>
        </w:rPr>
        <w:t xml:space="preserve">венность за достижение целевых </w:t>
      </w:r>
      <w:r w:rsidRPr="006A5CC5">
        <w:rPr>
          <w:rFonts w:ascii="Times New Roman" w:hAnsi="Times New Roman"/>
          <w:sz w:val="28"/>
          <w:szCs w:val="28"/>
        </w:rPr>
        <w:t>индикаторов и показателей муниципальн</w:t>
      </w:r>
      <w:r>
        <w:rPr>
          <w:rFonts w:ascii="Times New Roman" w:hAnsi="Times New Roman"/>
          <w:sz w:val="28"/>
          <w:szCs w:val="28"/>
        </w:rPr>
        <w:t xml:space="preserve">ой программы, а также конечных </w:t>
      </w:r>
      <w:r w:rsidRPr="006A5CC5">
        <w:rPr>
          <w:rFonts w:ascii="Times New Roman" w:hAnsi="Times New Roman"/>
          <w:sz w:val="28"/>
          <w:szCs w:val="28"/>
        </w:rPr>
        <w:t xml:space="preserve">результатов ее реализации;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представляет по запрос</w:t>
      </w:r>
      <w:r>
        <w:rPr>
          <w:rFonts w:ascii="Times New Roman" w:hAnsi="Times New Roman"/>
          <w:sz w:val="28"/>
          <w:szCs w:val="28"/>
        </w:rPr>
        <w:t>у сектора экономики и финансов</w:t>
      </w:r>
      <w:r w:rsidRPr="006A5CC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района, сведения (с учетом информации, представленной соисполнителями и участниками муниципальной программы) о реализации муниципальной программы;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Администрации</w:t>
      </w:r>
      <w:r w:rsidRPr="00F92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 проект постановления Администрации </w:t>
      </w:r>
      <w:r w:rsidR="00593036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 об утверждении отчета в соответствии с Регламентом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6.2. Соисполнитель муниципальной программы: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предполагается их участие;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5CC5">
        <w:rPr>
          <w:rFonts w:ascii="Times New Roman" w:hAnsi="Times New Roman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</w:t>
      </w:r>
      <w:r>
        <w:rPr>
          <w:rFonts w:ascii="Times New Roman" w:hAnsi="Times New Roman"/>
          <w:sz w:val="28"/>
          <w:szCs w:val="28"/>
        </w:rPr>
        <w:t xml:space="preserve">сектора экономики и финансов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</w:t>
      </w:r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 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6.3. Участник муниципальной программы: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мероприятия ве</w:t>
      </w:r>
      <w:r>
        <w:rPr>
          <w:rFonts w:ascii="Times New Roman" w:hAnsi="Times New Roman"/>
          <w:sz w:val="28"/>
          <w:szCs w:val="28"/>
        </w:rPr>
        <w:t xml:space="preserve">домственной целевой программы, </w:t>
      </w:r>
      <w:r w:rsidRPr="006A5CC5">
        <w:rPr>
          <w:rFonts w:ascii="Times New Roman" w:hAnsi="Times New Roman"/>
          <w:sz w:val="28"/>
          <w:szCs w:val="28"/>
        </w:rPr>
        <w:t xml:space="preserve">входящих в состав муниципальной программы, в реализации которых предполагается </w:t>
      </w:r>
      <w:r>
        <w:rPr>
          <w:rFonts w:ascii="Times New Roman" w:hAnsi="Times New Roman"/>
          <w:sz w:val="28"/>
          <w:szCs w:val="28"/>
        </w:rPr>
        <w:t xml:space="preserve">его участие;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представляет ответственному исполнителю (соисполнителю) информацию, необходимую для подготовки ответов на</w:t>
      </w:r>
      <w:r>
        <w:rPr>
          <w:rFonts w:ascii="Times New Roman" w:hAnsi="Times New Roman"/>
          <w:sz w:val="28"/>
          <w:szCs w:val="28"/>
        </w:rPr>
        <w:t xml:space="preserve"> запросы  сектора экономики и финансов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 xml:space="preserve">имлянского района;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</w:t>
      </w:r>
      <w:r>
        <w:rPr>
          <w:rFonts w:ascii="Times New Roman" w:hAnsi="Times New Roman"/>
          <w:sz w:val="28"/>
          <w:szCs w:val="28"/>
        </w:rPr>
        <w:t xml:space="preserve"> исполнении плана реализации и </w:t>
      </w:r>
      <w:r w:rsidRPr="006A5CC5">
        <w:rPr>
          <w:rFonts w:ascii="Times New Roman" w:hAnsi="Times New Roman"/>
          <w:sz w:val="28"/>
          <w:szCs w:val="28"/>
        </w:rPr>
        <w:t xml:space="preserve">отчета о реализации муниципальной программы по итогам года;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представляет соисполнителю копии актов, подтверждающих сдачу и прием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в эксплуатацию объектов, строительство которых завершено, актов выполнения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И.С.Донскова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br w:type="page"/>
      </w:r>
    </w:p>
    <w:p w:rsidR="00E30B53" w:rsidRPr="006A5CC5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30B53" w:rsidRPr="006A5CC5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к Порядку разработки,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реализации </w:t>
      </w:r>
    </w:p>
    <w:p w:rsidR="00E30B53" w:rsidRPr="006A5CC5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и оценки эффективности </w:t>
      </w:r>
    </w:p>
    <w:p w:rsidR="00E30B53" w:rsidRPr="006A5CC5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муниципальных программ </w:t>
      </w:r>
    </w:p>
    <w:p w:rsidR="00E30B53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Цимлянского района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ПАСПОРТ</w:t>
      </w: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B53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Наименование муниципальной программы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Соисполнители муниципальной программы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Участники муниципальной программы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Подпрограммы муниципальной программы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Программно-целевые инструменты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Маркинского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Цели муниципальной программы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Задачи муниципальной программы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Целевые индикаторы и показатели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Маркинского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Этапы и сроки реализации муниципальной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</w:p>
    <w:p w:rsidR="00E30B53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Маркинского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br w:type="page"/>
      </w:r>
    </w:p>
    <w:p w:rsidR="00E30B53" w:rsidRPr="006A5CC5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E30B53" w:rsidRPr="006A5CC5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к Порядку разработки, реализации и </w:t>
      </w:r>
    </w:p>
    <w:p w:rsidR="00E30B53" w:rsidRPr="006A5CC5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оценки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муниципальных </w:t>
      </w:r>
    </w:p>
    <w:p w:rsidR="00E30B53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 </w:t>
      </w:r>
      <w:r>
        <w:rPr>
          <w:rFonts w:ascii="Times New Roman" w:hAnsi="Times New Roman"/>
          <w:sz w:val="28"/>
          <w:szCs w:val="28"/>
        </w:rPr>
        <w:t>Маркинского сельского</w:t>
      </w:r>
    </w:p>
    <w:p w:rsidR="00E30B53" w:rsidRPr="006A5CC5" w:rsidRDefault="00E30B53" w:rsidP="000075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ПОЛОЖЕНИЕ</w:t>
      </w: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B53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об оценке эффективности муниципальных программ </w:t>
      </w:r>
    </w:p>
    <w:p w:rsidR="00E30B53" w:rsidRPr="006A5CC5" w:rsidRDefault="00E30B53" w:rsidP="000075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1. Оценка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(далее – муниципальная программа)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Цимлянского района.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2. Методика оценки эффективности муниципальной программы учитывает необходимость проведения оценок: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степени достижения целей и решения задач подпрограмм и муниципальной программы в целом посредством выполнения установленных целевых показателей;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степени соответствия расходов запланированному уровню затрат и эффективности использования средств местного бюджета;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степени реализации основных мероприятий подпрограмм и мероприятий ведомственных целевых программ (достижения ожидаемых результатов их реализации).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(недостижение) таких пороговых значений свидетельствует об эффективной (неэффективной) реализации муниципальной программы.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5CC5">
        <w:rPr>
          <w:rFonts w:ascii="Times New Roman" w:hAnsi="Times New Roman"/>
          <w:sz w:val="28"/>
          <w:szCs w:val="28"/>
        </w:rPr>
        <w:t xml:space="preserve"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не реже чем один раз в год.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 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4. Степень достижения целевых показателей муниципальной программы, подпрограмм муниципальной программы осуществляется по ниже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приведенным формулам. 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4.1. В отношении показателя, большее значение которого отражает большую эффективность, – по формуле: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= ИД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/ ИЦ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>,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где: 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эффективность хода реализации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 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ИД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ИЦ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целевое значение показателя, утвержденное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программой.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эффективность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подпрограммы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 программы составляет 0,95 и более, то при расчете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суммарной эффективности эффективность по данному показателю принимается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за единицу. Если эффективность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 программы,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подпрограммы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 программы составляет менее 0,95, то при расчете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суммарной эффективности эффективность по данному показателю принимается за ноль.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4.2. В отношении показателя, меньшее значение которого отражает большую эффективность, – по формуле: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</w:p>
    <w:p w:rsidR="00E30B53" w:rsidRPr="001F7C4E" w:rsidRDefault="00E30B53" w:rsidP="000075F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= ИЦ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/ ИД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>,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kern w:val="2"/>
          <w:sz w:val="28"/>
          <w:szCs w:val="28"/>
          <w:vertAlign w:val="subscript"/>
        </w:rPr>
      </w:pP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где: 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эффективность хода реализации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ИЦ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целевое значение показателя, утвержденное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программой;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ИД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эффективность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подпрограммы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 программы составляет 0,95 и более, то при расчете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суммарной эффективности эффективность по данному показателю принимается за единицу. Если эффективность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подпрограммы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менее 0,95,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>то при расчете суммарной эффективности эффективность по данному показателю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принимается за ноль.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4.3. В отношении показателя, исполнение которого оценивается как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>наступление или ненаступление события, за единицу принимается наступление события,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за ноль – ненаступление события.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4.4. 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определяется по формуле:</w:t>
      </w:r>
    </w:p>
    <w:p w:rsidR="00E30B53" w:rsidRPr="001F7C4E" w:rsidRDefault="00E30B53" w:rsidP="000075F2">
      <w:pPr>
        <w:shd w:val="clear" w:color="auto" w:fill="FFFFFF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rFonts w:ascii="Times New Roman" w:hAnsi="Times New Roman"/>
          <w:kern w:val="2"/>
          <w:sz w:val="28"/>
          <w:szCs w:val="28"/>
        </w:rPr>
        <w:t>,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где: 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о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эффективность хода реализации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  <w:lang w:val="en-US"/>
        </w:rPr>
        <w:t>i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номер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  <w:lang w:val="en-US"/>
        </w:rPr>
        <w:t>n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количество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</w:t>
      </w:r>
      <w:r w:rsidRPr="001F7C4E">
        <w:rPr>
          <w:rFonts w:ascii="Times New Roman" w:hAnsi="Times New Roman"/>
          <w:sz w:val="28"/>
          <w:szCs w:val="28"/>
        </w:rPr>
        <w:t>0,95 и выше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 степени достижения целевых показателей.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менее 0,75, это характеризует низкий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СРом = Мв / М,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где: 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СРом – степень реализации </w:t>
      </w:r>
      <w:r w:rsidRPr="001F7C4E">
        <w:rPr>
          <w:rFonts w:ascii="Times New Roman" w:hAnsi="Times New Roman"/>
          <w:kern w:val="2"/>
          <w:sz w:val="28"/>
          <w:szCs w:val="28"/>
        </w:rPr>
        <w:t>основных</w:t>
      </w:r>
      <w:r w:rsidRPr="001F7C4E">
        <w:rPr>
          <w:rFonts w:ascii="Times New Roman" w:hAnsi="Times New Roman"/>
          <w:sz w:val="28"/>
          <w:szCs w:val="28"/>
        </w:rPr>
        <w:t xml:space="preserve"> мероприятий;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Мв – количество </w:t>
      </w:r>
      <w:r w:rsidRPr="001F7C4E">
        <w:rPr>
          <w:rFonts w:ascii="Times New Roman" w:hAnsi="Times New Roman"/>
          <w:kern w:val="2"/>
          <w:sz w:val="28"/>
          <w:szCs w:val="28"/>
        </w:rPr>
        <w:t>основных</w:t>
      </w:r>
      <w:r w:rsidRPr="001F7C4E">
        <w:rPr>
          <w:rFonts w:ascii="Times New Roman" w:hAnsi="Times New Roman"/>
          <w:sz w:val="28"/>
          <w:szCs w:val="28"/>
        </w:rPr>
        <w:t xml:space="preserve"> мероприятий, выполненных в полном объеме, из числа </w:t>
      </w:r>
      <w:r w:rsidRPr="001F7C4E">
        <w:rPr>
          <w:rFonts w:ascii="Times New Roman" w:hAnsi="Times New Roman"/>
          <w:kern w:val="2"/>
          <w:sz w:val="28"/>
          <w:szCs w:val="28"/>
        </w:rPr>
        <w:t>основных</w:t>
      </w:r>
      <w:r w:rsidRPr="001F7C4E">
        <w:rPr>
          <w:rFonts w:ascii="Times New Roman" w:hAnsi="Times New Roman"/>
          <w:sz w:val="28"/>
          <w:szCs w:val="28"/>
        </w:rPr>
        <w:t xml:space="preserve"> мероприятий, запланированных к реализации в отчетном году;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pacing w:val="-4"/>
          <w:kern w:val="2"/>
          <w:sz w:val="28"/>
          <w:szCs w:val="28"/>
        </w:rPr>
        <w:t>5.1. Основное м</w:t>
      </w:r>
      <w:r w:rsidRPr="001F7C4E">
        <w:rPr>
          <w:rFonts w:ascii="Times New Roman" w:hAnsi="Times New Roman"/>
          <w:spacing w:val="-4"/>
          <w:sz w:val="28"/>
          <w:szCs w:val="28"/>
        </w:rPr>
        <w:t>ероприятие может считаться выполненным в полном объеме</w:t>
      </w:r>
      <w:r w:rsidRPr="001F7C4E">
        <w:rPr>
          <w:rFonts w:ascii="Times New Roman" w:hAnsi="Times New Roman"/>
          <w:sz w:val="28"/>
          <w:szCs w:val="28"/>
        </w:rPr>
        <w:t xml:space="preserve"> при достижении в совокупности следующих результатов: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</w:t>
      </w:r>
      <w:r w:rsidRPr="001F7C4E">
        <w:rPr>
          <w:rFonts w:ascii="Times New Roman" w:hAnsi="Times New Roman"/>
          <w:kern w:val="2"/>
          <w:sz w:val="28"/>
          <w:szCs w:val="28"/>
        </w:rPr>
        <w:t>основного</w:t>
      </w:r>
      <w:r w:rsidRPr="001F7C4E">
        <w:rPr>
          <w:rFonts w:ascii="Times New Roman" w:hAnsi="Times New Roman"/>
          <w:sz w:val="28"/>
          <w:szCs w:val="28"/>
        </w:rPr>
        <w:t xml:space="preserve"> мероприятия используются несколько показателей (индикаторов), для оценки степени реализации </w:t>
      </w:r>
      <w:r w:rsidRPr="001F7C4E">
        <w:rPr>
          <w:rFonts w:ascii="Times New Roman" w:hAnsi="Times New Roman"/>
          <w:kern w:val="2"/>
          <w:sz w:val="28"/>
          <w:szCs w:val="28"/>
        </w:rPr>
        <w:t>основного</w:t>
      </w:r>
      <w:r w:rsidRPr="001F7C4E">
        <w:rPr>
          <w:rFonts w:ascii="Times New Roman" w:hAnsi="Times New Roman"/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5.2. Если суммарная оценка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</w:t>
      </w:r>
      <w:r w:rsidRPr="001F7C4E">
        <w:rPr>
          <w:rFonts w:ascii="Times New Roman" w:hAnsi="Times New Roman"/>
          <w:sz w:val="28"/>
          <w:szCs w:val="28"/>
        </w:rPr>
        <w:t>0,95 и более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 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>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>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менее 0,75, это характеризует низкий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>.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 Бюджетная эффективность реализации муниципал</w:t>
      </w:r>
      <w:r>
        <w:rPr>
          <w:rFonts w:ascii="Times New Roman" w:hAnsi="Times New Roman"/>
          <w:sz w:val="28"/>
          <w:szCs w:val="28"/>
        </w:rPr>
        <w:t>ьной программы Маркинского сельского поселения Цимлянского</w:t>
      </w:r>
      <w:r w:rsidRPr="001F7C4E">
        <w:rPr>
          <w:rFonts w:ascii="Times New Roman" w:hAnsi="Times New Roman"/>
          <w:sz w:val="28"/>
          <w:szCs w:val="28"/>
        </w:rPr>
        <w:t xml:space="preserve"> района рассчитывается в несколько этапов.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6.1. 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СРм = Мв / М,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где: 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СРм – степень реализации мероприятий;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rFonts w:ascii="Times New Roman" w:hAnsi="Times New Roman"/>
          <w:sz w:val="28"/>
          <w:szCs w:val="28"/>
        </w:rPr>
        <w:br/>
        <w:t>в отчетном году.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6.2. Мероприятие может считаться выполненным в полном объеме при достижении следующих результатов: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6.3. 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ССуз = Зф / Зп,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где: 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ССуз – степень соответствия запланированному уровню расходов;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6.4. 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где: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rFonts w:ascii="Times New Roman" w:hAnsi="Times New Roman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rFonts w:ascii="Times New Roman" w:hAnsi="Times New Roman"/>
          <w:sz w:val="28"/>
          <w:szCs w:val="28"/>
        </w:rPr>
        <w:t xml:space="preserve"> – степень реализации всех мероприятий программы;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rFonts w:ascii="Times New Roman" w:hAnsi="Times New Roman"/>
          <w:sz w:val="28"/>
          <w:szCs w:val="28"/>
        </w:rPr>
        <w:t xml:space="preserve"> – степень соответствия запланированному уровню расходов </w:t>
      </w:r>
      <w:r w:rsidRPr="001F7C4E">
        <w:rPr>
          <w:rFonts w:ascii="Times New Roman" w:hAnsi="Times New Roman"/>
          <w:sz w:val="28"/>
          <w:szCs w:val="28"/>
        </w:rPr>
        <w:br/>
        <w:t>из местного бюджета.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6.5. Бюджетная эффективность реализации программы признается: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высокой, в случае если значение Э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ис </w:t>
      </w:r>
      <w:r w:rsidRPr="001F7C4E">
        <w:rPr>
          <w:rFonts w:ascii="Times New Roman" w:hAnsi="Times New Roman"/>
          <w:sz w:val="28"/>
          <w:szCs w:val="28"/>
        </w:rPr>
        <w:t>составляет 0,95 и более;</w:t>
      </w:r>
    </w:p>
    <w:p w:rsidR="00E30B53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удовлетворительной, в случае если значение Э</w:t>
      </w:r>
      <w:r w:rsidRPr="001F7C4E">
        <w:rPr>
          <w:rFonts w:ascii="Times New Roman" w:hAnsi="Times New Roman"/>
          <w:sz w:val="28"/>
          <w:szCs w:val="28"/>
          <w:vertAlign w:val="subscript"/>
        </w:rPr>
        <w:t>ис</w:t>
      </w:r>
      <w:r w:rsidRPr="001F7C4E">
        <w:rPr>
          <w:rFonts w:ascii="Times New Roman" w:hAnsi="Times New Roman"/>
          <w:sz w:val="28"/>
          <w:szCs w:val="28"/>
        </w:rPr>
        <w:t xml:space="preserve"> составляет от 0,75 до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0,95;</w:t>
      </w:r>
    </w:p>
    <w:p w:rsidR="00E30B53" w:rsidRPr="001F7C4E" w:rsidRDefault="00E30B53" w:rsidP="000075F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низкой, в случае если значение Э</w:t>
      </w:r>
      <w:r w:rsidRPr="001F7C4E">
        <w:rPr>
          <w:rFonts w:ascii="Times New Roman" w:hAnsi="Times New Roman"/>
          <w:sz w:val="28"/>
          <w:szCs w:val="28"/>
          <w:vertAlign w:val="subscript"/>
        </w:rPr>
        <w:t>ис</w:t>
      </w:r>
      <w:r w:rsidRPr="001F7C4E">
        <w:rPr>
          <w:rFonts w:ascii="Times New Roman" w:hAnsi="Times New Roman"/>
          <w:sz w:val="28"/>
          <w:szCs w:val="28"/>
        </w:rPr>
        <w:t xml:space="preserve"> составляет менее 0,75.</w:t>
      </w:r>
    </w:p>
    <w:p w:rsidR="00E30B53" w:rsidRPr="001F7C4E" w:rsidRDefault="00E30B53" w:rsidP="000075F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7. Для оценки эффективности реализации программы применяются следующие коэффициенты значимости:</w:t>
      </w:r>
    </w:p>
    <w:p w:rsidR="00E30B53" w:rsidRPr="001F7C4E" w:rsidRDefault="00E30B53" w:rsidP="000075F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степень достижения целевых показателей – 0,5;</w:t>
      </w:r>
    </w:p>
    <w:p w:rsidR="00E30B53" w:rsidRPr="001F7C4E" w:rsidRDefault="00E30B53" w:rsidP="000075F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реализация основных мероприятий – 0,3;</w:t>
      </w:r>
    </w:p>
    <w:p w:rsidR="00E30B53" w:rsidRPr="001F7C4E" w:rsidRDefault="00E30B53" w:rsidP="000075F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бюджетная эффективность – 0,2.</w:t>
      </w:r>
    </w:p>
    <w:p w:rsidR="00E30B53" w:rsidRPr="001F7C4E" w:rsidRDefault="00E30B53" w:rsidP="000075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8. Уровень реализации муниципальной программы в целом оценивается по формуле:</w:t>
      </w:r>
    </w:p>
    <w:p w:rsidR="00E30B53" w:rsidRPr="001F7C4E" w:rsidRDefault="00E30B53" w:rsidP="000075F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УР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Pr="001F7C4E">
        <w:rPr>
          <w:rFonts w:ascii="Times New Roman" w:hAnsi="Times New Roman"/>
          <w:sz w:val="28"/>
          <w:szCs w:val="28"/>
        </w:rPr>
        <w:t>= Э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Pr="001F7C4E">
        <w:rPr>
          <w:rFonts w:ascii="Times New Roman" w:hAnsi="Times New Roman"/>
          <w:sz w:val="28"/>
          <w:szCs w:val="28"/>
        </w:rPr>
        <w:t>х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0,5 + СР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ом </w:t>
      </w:r>
      <w:r w:rsidRPr="001F7C4E">
        <w:rPr>
          <w:rFonts w:ascii="Times New Roman" w:hAnsi="Times New Roman"/>
          <w:sz w:val="28"/>
          <w:szCs w:val="28"/>
        </w:rPr>
        <w:t>х 0,3 + Э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ис </w:t>
      </w:r>
      <w:r w:rsidRPr="001F7C4E">
        <w:rPr>
          <w:rFonts w:ascii="Times New Roman" w:hAnsi="Times New Roman"/>
          <w:sz w:val="28"/>
          <w:szCs w:val="28"/>
        </w:rPr>
        <w:t>х 0,2.</w:t>
      </w:r>
    </w:p>
    <w:p w:rsidR="00E30B53" w:rsidRPr="001F7C4E" w:rsidRDefault="00E30B53" w:rsidP="000075F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Уровень реализации муниципальной программы в отчетном году признается высоким, если УР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Pr="001F7C4E">
        <w:rPr>
          <w:rFonts w:ascii="Times New Roman" w:hAnsi="Times New Roman"/>
          <w:sz w:val="28"/>
          <w:szCs w:val="28"/>
        </w:rPr>
        <w:t>составляет 0,95 и более;</w:t>
      </w:r>
    </w:p>
    <w:p w:rsidR="00E30B53" w:rsidRPr="001F7C4E" w:rsidRDefault="00E30B53" w:rsidP="000075F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уровень реализации муниципальной программы в отчетном году признается удовлетворительным, если УР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Pr="001F7C4E">
        <w:rPr>
          <w:rFonts w:ascii="Times New Roman" w:hAnsi="Times New Roman"/>
          <w:sz w:val="28"/>
          <w:szCs w:val="28"/>
        </w:rPr>
        <w:t>составляет от 0,75 до 0,95;</w:t>
      </w:r>
    </w:p>
    <w:p w:rsidR="00E30B53" w:rsidRPr="001F7C4E" w:rsidRDefault="00E30B53" w:rsidP="000075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уровень реализации муниципальной программы в отчетном году признается низким, если УР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Pr="001F7C4E">
        <w:rPr>
          <w:rFonts w:ascii="Times New Roman" w:hAnsi="Times New Roman"/>
          <w:sz w:val="28"/>
          <w:szCs w:val="28"/>
        </w:rPr>
        <w:t>составляет менее 0,75.</w:t>
      </w: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B53" w:rsidRPr="006A5CC5" w:rsidRDefault="00E30B53" w:rsidP="00007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6273" w:rsidRDefault="00866273" w:rsidP="000075F2"/>
    <w:sectPr w:rsidR="00866273" w:rsidSect="00BC57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E6D" w:rsidRDefault="008E4E6D" w:rsidP="0063783B">
      <w:pPr>
        <w:spacing w:after="0" w:line="240" w:lineRule="auto"/>
      </w:pPr>
      <w:r>
        <w:separator/>
      </w:r>
    </w:p>
  </w:endnote>
  <w:endnote w:type="continuationSeparator" w:id="1">
    <w:p w:rsidR="008E4E6D" w:rsidRDefault="008E4E6D" w:rsidP="0063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E6D" w:rsidRDefault="008E4E6D" w:rsidP="0063783B">
      <w:pPr>
        <w:spacing w:after="0" w:line="240" w:lineRule="auto"/>
      </w:pPr>
      <w:r>
        <w:separator/>
      </w:r>
    </w:p>
  </w:footnote>
  <w:footnote w:type="continuationSeparator" w:id="1">
    <w:p w:rsidR="008E4E6D" w:rsidRDefault="008E4E6D" w:rsidP="00637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0B53"/>
    <w:rsid w:val="000075F2"/>
    <w:rsid w:val="00075AD2"/>
    <w:rsid w:val="000F020B"/>
    <w:rsid w:val="001313FC"/>
    <w:rsid w:val="00140882"/>
    <w:rsid w:val="001A7D79"/>
    <w:rsid w:val="003371A4"/>
    <w:rsid w:val="003528AC"/>
    <w:rsid w:val="003C1655"/>
    <w:rsid w:val="00412DD4"/>
    <w:rsid w:val="00427D25"/>
    <w:rsid w:val="00435031"/>
    <w:rsid w:val="004C7F56"/>
    <w:rsid w:val="004E4CE5"/>
    <w:rsid w:val="00505B57"/>
    <w:rsid w:val="00593036"/>
    <w:rsid w:val="0063783B"/>
    <w:rsid w:val="007F79CE"/>
    <w:rsid w:val="00866273"/>
    <w:rsid w:val="008808CC"/>
    <w:rsid w:val="008A658C"/>
    <w:rsid w:val="008D4FF3"/>
    <w:rsid w:val="008E4E6D"/>
    <w:rsid w:val="00AE4176"/>
    <w:rsid w:val="00BD0EEA"/>
    <w:rsid w:val="00C27A0F"/>
    <w:rsid w:val="00D35104"/>
    <w:rsid w:val="00D71E27"/>
    <w:rsid w:val="00D94770"/>
    <w:rsid w:val="00E30B53"/>
    <w:rsid w:val="00E8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0B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30B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E30B53"/>
    <w:pPr>
      <w:spacing w:before="80" w:after="0" w:line="240" w:lineRule="auto"/>
      <w:ind w:left="400"/>
    </w:pPr>
    <w:rPr>
      <w:rFonts w:ascii="Times New Roman" w:eastAsia="Times New Roman" w:hAnsi="Times New Roman"/>
      <w:b/>
      <w:bCs/>
      <w:color w:val="3560A7"/>
      <w:sz w:val="34"/>
      <w:szCs w:val="34"/>
      <w:lang w:eastAsia="ru-RU"/>
    </w:rPr>
  </w:style>
  <w:style w:type="paragraph" w:styleId="a5">
    <w:name w:val="header"/>
    <w:basedOn w:val="a"/>
    <w:link w:val="a6"/>
    <w:uiPriority w:val="99"/>
    <w:unhideWhenUsed/>
    <w:rsid w:val="00E3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B5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3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0B5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3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B5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0F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7089</Words>
  <Characters>40413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2018-12-20T08:44:00Z</dcterms:created>
  <dcterms:modified xsi:type="dcterms:W3CDTF">2018-12-20T08:44:00Z</dcterms:modified>
</cp:coreProperties>
</file>