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266F1A">
      <w:pPr>
        <w:pStyle w:val="a3"/>
        <w:jc w:val="center"/>
      </w:pPr>
      <w:r>
        <w:t>РОССИЙСКАЯ ФЕДЕРАЦИЯ</w:t>
      </w:r>
    </w:p>
    <w:p w:rsidR="007F4D91" w:rsidRDefault="007F4D91" w:rsidP="007F4D91">
      <w:pPr>
        <w:pStyle w:val="a3"/>
        <w:jc w:val="center"/>
      </w:pPr>
      <w:r>
        <w:t>РОСТОВСКАЯ ОБЛАСТЬ</w:t>
      </w:r>
    </w:p>
    <w:p w:rsidR="007F4D91" w:rsidRDefault="007F4D91" w:rsidP="007F4D91">
      <w:pPr>
        <w:pStyle w:val="a3"/>
        <w:jc w:val="center"/>
      </w:pPr>
      <w:r>
        <w:t>ЦИМЛЯНСКИЙ РАЙОН</w:t>
      </w:r>
    </w:p>
    <w:p w:rsidR="007F4D91" w:rsidRDefault="007F4D91" w:rsidP="007F4D91">
      <w:pPr>
        <w:pStyle w:val="a3"/>
        <w:jc w:val="center"/>
      </w:pPr>
      <w:r>
        <w:t>МУНИЦИПАЛЬНОЕ ОБРАЗОВАНИЕ</w:t>
      </w:r>
    </w:p>
    <w:p w:rsidR="007F4D91" w:rsidRDefault="007F4D91" w:rsidP="007F4D91">
      <w:pPr>
        <w:pStyle w:val="a3"/>
        <w:jc w:val="center"/>
      </w:pPr>
      <w:r>
        <w:t>«МАРКИНСКОЕ СЕЛЬСКОЕ ПОСЕЛЕНИЕ»</w:t>
      </w:r>
    </w:p>
    <w:p w:rsidR="007F4D91" w:rsidRDefault="007F4D91" w:rsidP="007F4D91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266F1A">
        <w:rPr>
          <w:szCs w:val="28"/>
        </w:rPr>
        <w:t>5</w:t>
      </w:r>
      <w:r w:rsidR="00C47E25">
        <w:rPr>
          <w:szCs w:val="28"/>
        </w:rPr>
        <w:t>6</w:t>
      </w:r>
      <w:r>
        <w:rPr>
          <w:szCs w:val="28"/>
        </w:rPr>
        <w:t xml:space="preserve">                                 </w:t>
      </w:r>
      <w:r w:rsidR="000E5038">
        <w:rPr>
          <w:szCs w:val="28"/>
        </w:rPr>
        <w:t>30</w:t>
      </w:r>
      <w:r w:rsidR="006D3452">
        <w:rPr>
          <w:szCs w:val="28"/>
        </w:rPr>
        <w:t>.</w:t>
      </w:r>
      <w:r w:rsidR="00084983">
        <w:rPr>
          <w:szCs w:val="28"/>
        </w:rPr>
        <w:t>0</w:t>
      </w:r>
      <w:r w:rsidR="00C47E25">
        <w:rPr>
          <w:szCs w:val="28"/>
        </w:rPr>
        <w:t>5</w:t>
      </w:r>
      <w:r>
        <w:rPr>
          <w:szCs w:val="28"/>
        </w:rPr>
        <w:t>.201</w:t>
      </w:r>
      <w:r w:rsidR="00084983">
        <w:rPr>
          <w:szCs w:val="28"/>
        </w:rPr>
        <w:t>8</w:t>
      </w:r>
      <w:r>
        <w:rPr>
          <w:szCs w:val="28"/>
        </w:rPr>
        <w:t xml:space="preserve"> год</w:t>
      </w:r>
    </w:p>
    <w:p w:rsidR="007F4D91" w:rsidRDefault="007F4D91" w:rsidP="007F4D91">
      <w:pPr>
        <w:rPr>
          <w:szCs w:val="28"/>
        </w:rPr>
      </w:pPr>
    </w:p>
    <w:p w:rsidR="007F4D91" w:rsidRDefault="007F4D91" w:rsidP="007F4D91">
      <w:pPr>
        <w:rPr>
          <w:szCs w:val="28"/>
        </w:rPr>
      </w:pPr>
    </w:p>
    <w:p w:rsidR="007F4D91" w:rsidRPr="00C0706A" w:rsidRDefault="00146203" w:rsidP="007F4D91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7F4D91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pStyle w:val="20"/>
        <w:shd w:val="clear" w:color="auto" w:fill="auto"/>
        <w:spacing w:before="0" w:after="329" w:line="322" w:lineRule="exact"/>
        <w:ind w:firstLine="900"/>
        <w:jc w:val="both"/>
      </w:pPr>
      <w:r>
        <w:t>В целях приведения Устава муниципального образования «Маркинское сельское поселение» в соответствие с федера</w:t>
      </w:r>
      <w:bookmarkStart w:id="0" w:name="_GoBack"/>
      <w:bookmarkEnd w:id="0"/>
      <w:r>
        <w:t>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BF3F7C" w:rsidRDefault="007F4D91" w:rsidP="007F4D91">
      <w:pPr>
        <w:pStyle w:val="20"/>
        <w:shd w:val="clear" w:color="auto" w:fill="auto"/>
        <w:spacing w:before="0" w:after="329" w:line="322" w:lineRule="exact"/>
        <w:ind w:firstLine="900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7F4D91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084983" w:rsidRPr="00084983" w:rsidRDefault="00084983" w:rsidP="00084983">
      <w:pPr>
        <w:pStyle w:val="a4"/>
        <w:widowControl w:val="0"/>
        <w:numPr>
          <w:ilvl w:val="0"/>
          <w:numId w:val="4"/>
        </w:numPr>
        <w:spacing w:after="236" w:line="317" w:lineRule="exact"/>
        <w:jc w:val="both"/>
        <w:outlineLvl w:val="1"/>
        <w:rPr>
          <w:b/>
          <w:bCs/>
          <w:color w:val="000000"/>
          <w:szCs w:val="28"/>
          <w:lang w:bidi="ru-RU"/>
        </w:rPr>
      </w:pPr>
      <w:bookmarkStart w:id="1" w:name="bookmark6"/>
      <w:r w:rsidRPr="00084983">
        <w:rPr>
          <w:rFonts w:eastAsia="Calibri"/>
          <w:b/>
          <w:szCs w:val="28"/>
          <w:lang w:eastAsia="en-US"/>
        </w:rPr>
        <w:t>Абзац первый пункта 5 статьи 1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084983" w:rsidRPr="00084983" w:rsidRDefault="00084983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/>
          <w:bCs/>
          <w:color w:val="000000"/>
          <w:szCs w:val="28"/>
          <w:lang w:bidi="ru-RU"/>
        </w:rPr>
      </w:pPr>
    </w:p>
    <w:p w:rsidR="00084983" w:rsidRDefault="00084983" w:rsidP="00084983">
      <w:pPr>
        <w:pStyle w:val="a4"/>
        <w:widowControl w:val="0"/>
        <w:spacing w:after="236" w:line="317" w:lineRule="exact"/>
        <w:ind w:left="0"/>
        <w:jc w:val="both"/>
        <w:outlineLvl w:val="1"/>
        <w:rPr>
          <w:bCs/>
          <w:color w:val="000000"/>
          <w:szCs w:val="28"/>
          <w:lang w:bidi="ru-RU"/>
        </w:rPr>
      </w:pPr>
      <w:r w:rsidRPr="00084983">
        <w:rPr>
          <w:rFonts w:eastAsia="Calibri"/>
          <w:szCs w:val="28"/>
          <w:lang w:eastAsia="en-US"/>
        </w:rPr>
        <w:t>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Маркинского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  <w:r w:rsidRPr="00084983">
        <w:rPr>
          <w:bCs/>
          <w:color w:val="000000"/>
          <w:szCs w:val="28"/>
          <w:lang w:bidi="ru-RU"/>
        </w:rPr>
        <w:t xml:space="preserve"> </w:t>
      </w:r>
    </w:p>
    <w:p w:rsidR="00084983" w:rsidRDefault="00084983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Cs/>
          <w:color w:val="000000"/>
          <w:szCs w:val="28"/>
          <w:lang w:bidi="ru-RU"/>
        </w:rPr>
      </w:pPr>
    </w:p>
    <w:p w:rsidR="00084983" w:rsidRPr="00084983" w:rsidRDefault="00084983" w:rsidP="00084983">
      <w:pPr>
        <w:pStyle w:val="a4"/>
        <w:widowControl w:val="0"/>
        <w:numPr>
          <w:ilvl w:val="0"/>
          <w:numId w:val="4"/>
        </w:numPr>
        <w:spacing w:after="236" w:line="317" w:lineRule="exact"/>
        <w:jc w:val="both"/>
        <w:outlineLvl w:val="1"/>
        <w:rPr>
          <w:bCs/>
          <w:color w:val="000000"/>
          <w:szCs w:val="28"/>
          <w:lang w:bidi="ru-RU"/>
        </w:rPr>
      </w:pPr>
      <w:r w:rsidRPr="00084983">
        <w:rPr>
          <w:rFonts w:eastAsia="Calibri"/>
          <w:b/>
          <w:szCs w:val="28"/>
          <w:lang w:eastAsia="en-US"/>
        </w:rPr>
        <w:t>Подпункт 18</w:t>
      </w:r>
      <w:r w:rsidRPr="00084983">
        <w:rPr>
          <w:rFonts w:eastAsia="Calibri"/>
          <w:sz w:val="20"/>
          <w:lang w:eastAsia="en-US"/>
        </w:rPr>
        <w:t xml:space="preserve"> </w:t>
      </w:r>
      <w:r w:rsidRPr="00084983">
        <w:rPr>
          <w:rFonts w:eastAsia="Calibri"/>
          <w:b/>
          <w:szCs w:val="28"/>
          <w:lang w:eastAsia="en-US"/>
        </w:rPr>
        <w:t>пункта 1 статьи 2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084983" w:rsidRPr="00084983" w:rsidRDefault="00084983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Cs/>
          <w:color w:val="000000"/>
          <w:szCs w:val="28"/>
          <w:lang w:bidi="ru-RU"/>
        </w:rPr>
      </w:pPr>
    </w:p>
    <w:p w:rsidR="00084983" w:rsidRDefault="00084983" w:rsidP="00084983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084983">
        <w:rPr>
          <w:rFonts w:eastAsia="Calibri"/>
          <w:szCs w:val="28"/>
          <w:lang w:eastAsia="en-US"/>
        </w:rPr>
        <w:t xml:space="preserve">18) утверждение правил благоустройства территории Маркинского сельского поселения, осуществление контроля за их соблюдением, организация благоустройства территории Маркинского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</w:t>
      </w:r>
      <w:r w:rsidRPr="00084983">
        <w:rPr>
          <w:rFonts w:eastAsia="Calibri"/>
          <w:szCs w:val="28"/>
          <w:lang w:eastAsia="en-US"/>
        </w:rPr>
        <w:lastRenderedPageBreak/>
        <w:t>территорий, расположенных в границах населенных пунктов Маркинского сельского поселения;</w:t>
      </w:r>
    </w:p>
    <w:p w:rsidR="00084983" w:rsidRDefault="00084983" w:rsidP="00084983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084983" w:rsidRDefault="00084983" w:rsidP="00084983">
      <w:pPr>
        <w:pStyle w:val="a4"/>
        <w:numPr>
          <w:ilvl w:val="0"/>
          <w:numId w:val="4"/>
        </w:numPr>
        <w:spacing w:line="240" w:lineRule="atLeast"/>
        <w:rPr>
          <w:rFonts w:eastAsia="Calibri"/>
          <w:szCs w:val="28"/>
          <w:lang w:eastAsia="en-US"/>
        </w:rPr>
      </w:pPr>
      <w:r w:rsidRPr="00084983">
        <w:rPr>
          <w:rFonts w:eastAsia="Calibri"/>
          <w:b/>
          <w:szCs w:val="28"/>
          <w:lang w:eastAsia="en-US"/>
        </w:rPr>
        <w:t>Подпункт 12 пункта 1 статьи 3 признать утратившим силу</w:t>
      </w:r>
      <w:r>
        <w:rPr>
          <w:rFonts w:eastAsia="Calibri"/>
          <w:szCs w:val="28"/>
          <w:lang w:eastAsia="en-US"/>
        </w:rPr>
        <w:t>;</w:t>
      </w:r>
    </w:p>
    <w:p w:rsidR="00084983" w:rsidRDefault="00084983" w:rsidP="00084983">
      <w:pPr>
        <w:pStyle w:val="a4"/>
        <w:spacing w:line="240" w:lineRule="atLeast"/>
        <w:ind w:left="1500"/>
        <w:rPr>
          <w:rFonts w:eastAsia="Calibri"/>
          <w:szCs w:val="28"/>
          <w:lang w:eastAsia="en-US"/>
        </w:rPr>
      </w:pPr>
    </w:p>
    <w:p w:rsidR="00084983" w:rsidRDefault="00D53F9E" w:rsidP="00084983">
      <w:pPr>
        <w:pStyle w:val="a4"/>
        <w:numPr>
          <w:ilvl w:val="0"/>
          <w:numId w:val="4"/>
        </w:numPr>
        <w:spacing w:line="240" w:lineRule="atLeast"/>
        <w:rPr>
          <w:rFonts w:eastAsia="Calibri"/>
          <w:b/>
          <w:szCs w:val="28"/>
          <w:lang w:eastAsia="en-US"/>
        </w:rPr>
      </w:pPr>
      <w:hyperlink r:id="rId7" w:history="1">
        <w:r w:rsidR="00084983" w:rsidRPr="00084983">
          <w:rPr>
            <w:rFonts w:eastAsia="Calibri"/>
            <w:b/>
            <w:szCs w:val="28"/>
            <w:lang w:eastAsia="en-US"/>
          </w:rPr>
          <w:t>Наименование</w:t>
        </w:r>
      </w:hyperlink>
      <w:r w:rsidR="00084983" w:rsidRPr="00084983">
        <w:rPr>
          <w:rFonts w:eastAsia="Calibri"/>
          <w:b/>
          <w:szCs w:val="28"/>
          <w:lang w:eastAsia="en-US"/>
        </w:rPr>
        <w:t xml:space="preserve"> статьи 13 изложить в новой редакции</w:t>
      </w:r>
      <w:r w:rsidR="00084983">
        <w:rPr>
          <w:rFonts w:eastAsia="Calibri"/>
          <w:b/>
          <w:szCs w:val="28"/>
          <w:lang w:eastAsia="en-US"/>
        </w:rPr>
        <w:t>:</w:t>
      </w:r>
    </w:p>
    <w:p w:rsidR="00084983" w:rsidRPr="00084983" w:rsidRDefault="00084983" w:rsidP="00084983">
      <w:pPr>
        <w:pStyle w:val="a4"/>
        <w:rPr>
          <w:rFonts w:eastAsia="Calibri"/>
          <w:b/>
          <w:szCs w:val="28"/>
          <w:lang w:eastAsia="en-US"/>
        </w:rPr>
      </w:pPr>
    </w:p>
    <w:p w:rsidR="00084983" w:rsidRDefault="00084983" w:rsidP="00084983">
      <w:pPr>
        <w:pStyle w:val="a4"/>
        <w:spacing w:line="240" w:lineRule="atLeast"/>
        <w:ind w:left="1500" w:hanging="1500"/>
        <w:rPr>
          <w:rFonts w:eastAsia="Calibri"/>
          <w:szCs w:val="28"/>
          <w:lang w:eastAsia="en-US"/>
        </w:rPr>
      </w:pPr>
      <w:r w:rsidRPr="00084983">
        <w:rPr>
          <w:rFonts w:eastAsia="Calibri"/>
          <w:szCs w:val="28"/>
          <w:lang w:eastAsia="en-US"/>
        </w:rPr>
        <w:t>Статья 13. Публичные слушания, общественные обсуждения;</w:t>
      </w:r>
    </w:p>
    <w:p w:rsidR="00084983" w:rsidRDefault="00084983" w:rsidP="00084983">
      <w:pPr>
        <w:pStyle w:val="a4"/>
        <w:spacing w:line="240" w:lineRule="atLeast"/>
        <w:ind w:left="1500" w:hanging="1500"/>
        <w:rPr>
          <w:rFonts w:eastAsia="Calibri"/>
          <w:szCs w:val="28"/>
          <w:lang w:eastAsia="en-US"/>
        </w:rPr>
      </w:pPr>
    </w:p>
    <w:p w:rsidR="00084983" w:rsidRDefault="00084983" w:rsidP="00084983">
      <w:pPr>
        <w:pStyle w:val="a4"/>
        <w:numPr>
          <w:ilvl w:val="0"/>
          <w:numId w:val="4"/>
        </w:numPr>
        <w:spacing w:line="240" w:lineRule="atLeast"/>
        <w:rPr>
          <w:rFonts w:eastAsia="Calibri"/>
          <w:b/>
          <w:szCs w:val="28"/>
          <w:lang w:eastAsia="en-US"/>
        </w:rPr>
      </w:pPr>
      <w:bookmarkStart w:id="2" w:name="_Hlk511148451"/>
      <w:r w:rsidRPr="00084983">
        <w:rPr>
          <w:rFonts w:eastAsia="Calibri"/>
          <w:b/>
          <w:szCs w:val="28"/>
          <w:lang w:eastAsia="en-US"/>
        </w:rPr>
        <w:t>Подпункт 3 пункта 3 статьи 13 изложить в новой редакции</w:t>
      </w:r>
      <w:bookmarkEnd w:id="2"/>
      <w:r>
        <w:rPr>
          <w:rFonts w:eastAsia="Calibri"/>
          <w:b/>
          <w:szCs w:val="28"/>
          <w:lang w:eastAsia="en-US"/>
        </w:rPr>
        <w:t>:</w:t>
      </w:r>
    </w:p>
    <w:p w:rsidR="00084983" w:rsidRDefault="00084983" w:rsidP="00084983">
      <w:pPr>
        <w:pStyle w:val="a4"/>
        <w:spacing w:line="240" w:lineRule="atLeast"/>
        <w:ind w:left="1500"/>
        <w:rPr>
          <w:rFonts w:eastAsia="Calibri"/>
          <w:b/>
          <w:szCs w:val="28"/>
          <w:lang w:eastAsia="en-US"/>
        </w:rPr>
      </w:pPr>
    </w:p>
    <w:p w:rsidR="00084983" w:rsidRDefault="00084983" w:rsidP="00084983">
      <w:pPr>
        <w:spacing w:line="240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3) </w:t>
      </w:r>
      <w:r w:rsidRPr="00084983">
        <w:rPr>
          <w:rFonts w:eastAsia="Calibri"/>
          <w:szCs w:val="28"/>
        </w:rPr>
        <w:t xml:space="preserve">проект стратегии социально-экономического развития Маркинского сельского поселения; </w:t>
      </w:r>
    </w:p>
    <w:p w:rsidR="00084983" w:rsidRDefault="00084983" w:rsidP="00084983">
      <w:pPr>
        <w:spacing w:line="240" w:lineRule="atLeast"/>
        <w:jc w:val="both"/>
        <w:rPr>
          <w:rFonts w:eastAsia="Calibri"/>
          <w:szCs w:val="28"/>
        </w:rPr>
      </w:pPr>
    </w:p>
    <w:p w:rsidR="00084983" w:rsidRPr="005E46C9" w:rsidRDefault="00084983" w:rsidP="00084983">
      <w:pPr>
        <w:pStyle w:val="a4"/>
        <w:numPr>
          <w:ilvl w:val="0"/>
          <w:numId w:val="4"/>
        </w:numPr>
        <w:spacing w:line="240" w:lineRule="atLeast"/>
        <w:jc w:val="both"/>
        <w:rPr>
          <w:rFonts w:eastAsia="Calibri"/>
          <w:b/>
          <w:szCs w:val="28"/>
        </w:rPr>
      </w:pPr>
      <w:r w:rsidRPr="005E46C9">
        <w:rPr>
          <w:rFonts w:eastAsia="Calibri"/>
          <w:b/>
          <w:szCs w:val="28"/>
          <w:lang w:eastAsia="en-US"/>
        </w:rPr>
        <w:t>Статью 13 дополнить пунктом 11</w:t>
      </w:r>
      <w:r w:rsidR="005E46C9" w:rsidRPr="005E46C9">
        <w:rPr>
          <w:rFonts w:eastAsia="Calibri"/>
          <w:b/>
          <w:szCs w:val="28"/>
          <w:lang w:eastAsia="en-US"/>
        </w:rPr>
        <w:t>:</w:t>
      </w:r>
    </w:p>
    <w:p w:rsidR="005E46C9" w:rsidRDefault="005E46C9" w:rsidP="005E46C9">
      <w:pPr>
        <w:pStyle w:val="a4"/>
        <w:spacing w:line="240" w:lineRule="atLeast"/>
        <w:ind w:left="0"/>
        <w:jc w:val="both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>11. По вопросам, указанным в части 5 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Маркинского 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Маркинского сельского поселения с учетом положений законодательства о градостроительной деятельности.</w:t>
      </w:r>
      <w:r>
        <w:rPr>
          <w:rFonts w:eastAsia="Calibri"/>
          <w:szCs w:val="28"/>
          <w:lang w:eastAsia="en-US"/>
        </w:rPr>
        <w:t>;</w:t>
      </w:r>
    </w:p>
    <w:p w:rsidR="005E46C9" w:rsidRDefault="005E46C9" w:rsidP="005E46C9">
      <w:pPr>
        <w:pStyle w:val="a4"/>
        <w:spacing w:line="240" w:lineRule="atLeast"/>
        <w:ind w:left="0"/>
        <w:jc w:val="both"/>
        <w:rPr>
          <w:rFonts w:eastAsia="Calibri"/>
          <w:szCs w:val="28"/>
        </w:rPr>
      </w:pPr>
    </w:p>
    <w:p w:rsidR="005E46C9" w:rsidRPr="005E46C9" w:rsidRDefault="005E46C9" w:rsidP="00A237CD">
      <w:pPr>
        <w:pStyle w:val="a3"/>
        <w:numPr>
          <w:ilvl w:val="0"/>
          <w:numId w:val="4"/>
        </w:numPr>
        <w:rPr>
          <w:rFonts w:eastAsia="Calibri"/>
          <w:b/>
          <w:szCs w:val="28"/>
        </w:rPr>
      </w:pPr>
      <w:r w:rsidRPr="005E46C9">
        <w:rPr>
          <w:rFonts w:eastAsia="Calibri"/>
          <w:b/>
          <w:lang w:eastAsia="en-US"/>
        </w:rPr>
        <w:t>Подпункт 4 пункта 1 статьи 24 изложить в новой редакции:</w:t>
      </w:r>
    </w:p>
    <w:p w:rsidR="005E46C9" w:rsidRDefault="005E46C9" w:rsidP="005E46C9">
      <w:pPr>
        <w:pStyle w:val="a3"/>
        <w:rPr>
          <w:rFonts w:eastAsia="Calibri"/>
          <w:b/>
          <w:szCs w:val="28"/>
        </w:rPr>
      </w:pP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  <w:r w:rsidRPr="005E46C9">
        <w:rPr>
          <w:rFonts w:eastAsia="Calibri"/>
          <w:szCs w:val="28"/>
        </w:rPr>
        <w:t>4) утверждение стратегии социально-экономического развития Маркинского сельского поселения;</w:t>
      </w: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</w:p>
    <w:p w:rsidR="005E46C9" w:rsidRPr="005E46C9" w:rsidRDefault="005E46C9" w:rsidP="005E46C9">
      <w:pPr>
        <w:pStyle w:val="a4"/>
        <w:numPr>
          <w:ilvl w:val="0"/>
          <w:numId w:val="4"/>
        </w:numPr>
        <w:spacing w:line="240" w:lineRule="atLeast"/>
        <w:jc w:val="both"/>
        <w:rPr>
          <w:rFonts w:eastAsia="Calibri"/>
          <w:b/>
          <w:szCs w:val="28"/>
        </w:rPr>
      </w:pPr>
      <w:r w:rsidRPr="005E46C9">
        <w:rPr>
          <w:rFonts w:eastAsia="Calibri"/>
          <w:b/>
          <w:szCs w:val="28"/>
          <w:lang w:eastAsia="en-US"/>
        </w:rPr>
        <w:t>Пункт 1 статьи 24 дополнить подпунктом 10</w:t>
      </w:r>
      <w:r w:rsidRPr="005E46C9">
        <w:rPr>
          <w:rFonts w:eastAsia="Calibri"/>
          <w:b/>
          <w:szCs w:val="28"/>
          <w:vertAlign w:val="superscript"/>
          <w:lang w:eastAsia="en-US"/>
        </w:rPr>
        <w:t>1</w:t>
      </w:r>
      <w:r>
        <w:rPr>
          <w:rFonts w:eastAsia="Calibri"/>
          <w:b/>
          <w:szCs w:val="28"/>
          <w:vertAlign w:val="superscript"/>
          <w:lang w:eastAsia="en-US"/>
        </w:rPr>
        <w:t>:</w:t>
      </w: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  <w:r w:rsidRPr="005E46C9">
        <w:rPr>
          <w:rFonts w:eastAsia="Calibri"/>
          <w:szCs w:val="28"/>
        </w:rPr>
        <w:t>10</w:t>
      </w:r>
      <w:r w:rsidRPr="005E46C9">
        <w:rPr>
          <w:rFonts w:eastAsia="Calibri"/>
          <w:szCs w:val="28"/>
          <w:vertAlign w:val="superscript"/>
        </w:rPr>
        <w:t>1</w:t>
      </w:r>
      <w:r w:rsidRPr="005E46C9">
        <w:rPr>
          <w:rFonts w:eastAsia="Calibri"/>
          <w:szCs w:val="28"/>
        </w:rPr>
        <w:t>) утверждение правил благоустройства территории Маркинского сельского поселения;</w:t>
      </w:r>
    </w:p>
    <w:p w:rsidR="005E46C9" w:rsidRDefault="005E46C9" w:rsidP="005E46C9">
      <w:pPr>
        <w:spacing w:line="240" w:lineRule="atLeast"/>
        <w:jc w:val="both"/>
        <w:rPr>
          <w:rFonts w:eastAsia="Calibri"/>
          <w:b/>
          <w:szCs w:val="28"/>
        </w:rPr>
      </w:pPr>
    </w:p>
    <w:p w:rsidR="005E46C9" w:rsidRDefault="005E46C9" w:rsidP="005E46C9">
      <w:pPr>
        <w:pStyle w:val="a4"/>
        <w:numPr>
          <w:ilvl w:val="0"/>
          <w:numId w:val="4"/>
        </w:numPr>
        <w:spacing w:line="240" w:lineRule="atLeast"/>
        <w:jc w:val="both"/>
        <w:rPr>
          <w:rFonts w:eastAsia="Calibri"/>
          <w:b/>
          <w:szCs w:val="28"/>
        </w:rPr>
      </w:pPr>
      <w:r w:rsidRPr="005E46C9">
        <w:rPr>
          <w:rFonts w:eastAsia="Calibri"/>
          <w:b/>
          <w:szCs w:val="28"/>
          <w:lang w:eastAsia="en-US"/>
        </w:rPr>
        <w:t>Пункт 18 статьи 26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5E46C9" w:rsidRDefault="005E46C9" w:rsidP="005E46C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>18. В случае, если председатель Собрания депутатов - глава Маркинского сельского поселения,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- главы Маркинского сельского поселения либо на основании решения Собрания депутатов Маркинского сельского поселения об удалении председателя Собрания депутатов - главы Маркинского сельского поселения в отставку, обжалует данные правовой акт или решение в судебном порядке, Собрание депутатов Маркинского сельского поселения не вправе принимать решение об избрании председателя Собрания депутатов - главы Маркинского сельского поселения до вступления решения суда в законную силу.</w:t>
      </w:r>
    </w:p>
    <w:p w:rsidR="004058B1" w:rsidRPr="00C47E25" w:rsidRDefault="004058B1" w:rsidP="00C47E25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5E46C9" w:rsidRPr="005E46C9" w:rsidRDefault="005E46C9" w:rsidP="00A237CD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5E46C9">
        <w:rPr>
          <w:rFonts w:eastAsia="Calibri"/>
          <w:b/>
          <w:lang w:eastAsia="en-US"/>
        </w:rPr>
        <w:lastRenderedPageBreak/>
        <w:t>Подпункт 18 пункта 1 статьи 33 изложить в новой редакции:</w:t>
      </w:r>
    </w:p>
    <w:p w:rsidR="005E46C9" w:rsidRDefault="005E46C9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>18) организует подготовку правил благоустройства территории Маркинского сельского поселения, осуществляет контроль за их соблюдением, организует благоустройство территории Маркинского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Маркинского сельского поселения;</w:t>
      </w:r>
    </w:p>
    <w:p w:rsidR="005E46C9" w:rsidRPr="005E46C9" w:rsidRDefault="005E46C9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5E46C9" w:rsidRDefault="005E46C9" w:rsidP="00A237CD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  <w:r w:rsidRPr="005E46C9">
        <w:rPr>
          <w:rFonts w:eastAsia="Calibri"/>
          <w:b/>
          <w:szCs w:val="28"/>
          <w:lang w:eastAsia="en-US"/>
        </w:rPr>
        <w:t>Подпункт 34 пункта 1 статьи 33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5E46C9" w:rsidRDefault="005E46C9" w:rsidP="005E46C9">
      <w:pPr>
        <w:spacing w:line="240" w:lineRule="atLeast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>34) организует сбор статистических показателей, характеризующих состояние экономики и социальной сферы Маркинского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A237CD" w:rsidRDefault="00A237CD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A237CD" w:rsidRPr="00A237CD" w:rsidRDefault="00A237CD" w:rsidP="00A237CD">
      <w:pPr>
        <w:pStyle w:val="a4"/>
        <w:numPr>
          <w:ilvl w:val="0"/>
          <w:numId w:val="4"/>
        </w:numPr>
        <w:rPr>
          <w:rFonts w:eastAsia="Calibri"/>
          <w:b/>
          <w:szCs w:val="28"/>
          <w:lang w:eastAsia="en-US"/>
        </w:rPr>
      </w:pPr>
      <w:r w:rsidRPr="00A237CD">
        <w:rPr>
          <w:rFonts w:eastAsia="Calibri"/>
          <w:b/>
          <w:szCs w:val="28"/>
          <w:lang w:eastAsia="en-US"/>
        </w:rPr>
        <w:t>Пункт 1 статьи 33 дополнить подпунктом 45</w:t>
      </w:r>
      <w:r w:rsidRPr="00A237CD">
        <w:rPr>
          <w:rFonts w:eastAsia="Calibri"/>
          <w:b/>
          <w:szCs w:val="28"/>
          <w:vertAlign w:val="superscript"/>
          <w:lang w:eastAsia="en-US"/>
        </w:rPr>
        <w:t>1</w:t>
      </w:r>
      <w:r w:rsidRPr="00A237CD">
        <w:rPr>
          <w:rFonts w:eastAsia="Calibri"/>
          <w:b/>
          <w:szCs w:val="28"/>
          <w:lang w:eastAsia="en-US"/>
        </w:rPr>
        <w:t>:</w:t>
      </w:r>
    </w:p>
    <w:p w:rsidR="005E46C9" w:rsidRPr="00A237CD" w:rsidRDefault="005E46C9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5E46C9" w:rsidRPr="00A237CD" w:rsidRDefault="00A237CD" w:rsidP="00A237CD">
      <w:pPr>
        <w:pStyle w:val="a4"/>
        <w:autoSpaceDE w:val="0"/>
        <w:autoSpaceDN w:val="0"/>
        <w:adjustRightInd w:val="0"/>
        <w:ind w:left="0"/>
        <w:rPr>
          <w:rFonts w:eastAsia="Calibri"/>
          <w:b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45</w:t>
      </w:r>
      <w:r w:rsidRPr="00A237CD">
        <w:rPr>
          <w:rFonts w:eastAsia="Calibri"/>
          <w:szCs w:val="28"/>
          <w:vertAlign w:val="superscript"/>
          <w:lang w:eastAsia="en-US"/>
        </w:rPr>
        <w:t>1</w:t>
      </w:r>
      <w:r w:rsidRPr="00A237CD">
        <w:rPr>
          <w:rFonts w:eastAsia="Calibri"/>
          <w:szCs w:val="28"/>
          <w:lang w:eastAsia="en-US"/>
        </w:rPr>
        <w:t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Маркинского сельского поселения;</w:t>
      </w:r>
    </w:p>
    <w:p w:rsidR="005E46C9" w:rsidRPr="00A237CD" w:rsidRDefault="005E46C9" w:rsidP="00A237CD">
      <w:pPr>
        <w:pStyle w:val="a3"/>
        <w:rPr>
          <w:rFonts w:eastAsia="Calibri"/>
          <w:b/>
          <w:szCs w:val="28"/>
        </w:rPr>
      </w:pPr>
    </w:p>
    <w:p w:rsidR="005E46C9" w:rsidRDefault="00A237CD" w:rsidP="00A237CD">
      <w:pPr>
        <w:pStyle w:val="a3"/>
        <w:numPr>
          <w:ilvl w:val="0"/>
          <w:numId w:val="4"/>
        </w:numPr>
        <w:rPr>
          <w:rFonts w:eastAsia="Calibri"/>
          <w:b/>
          <w:szCs w:val="28"/>
        </w:rPr>
      </w:pPr>
      <w:r w:rsidRPr="00A237CD">
        <w:rPr>
          <w:rFonts w:eastAsia="Calibri"/>
          <w:b/>
          <w:szCs w:val="28"/>
          <w:lang w:eastAsia="en-US"/>
        </w:rPr>
        <w:t>Статью 41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C47E25" w:rsidRDefault="00C47E25" w:rsidP="00C47E25">
      <w:pPr>
        <w:pStyle w:val="a3"/>
        <w:ind w:left="1140"/>
        <w:rPr>
          <w:rFonts w:eastAsia="Calibri"/>
          <w:b/>
          <w:szCs w:val="28"/>
        </w:rPr>
      </w:pPr>
    </w:p>
    <w:p w:rsidR="00A237CD" w:rsidRPr="00A237CD" w:rsidRDefault="00A237CD" w:rsidP="00A237C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 xml:space="preserve">Статья 41. Содействие депутату Собрания депутатов Маркинского сельского поселения в проведении встреч с избирателями </w:t>
      </w:r>
    </w:p>
    <w:p w:rsidR="00A237CD" w:rsidRPr="00A237CD" w:rsidRDefault="00A237CD" w:rsidP="00A237C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1. Депутату Собрания депутатов Маркинского сельского поселения обеспечиваются необходимые условия для проведения встреч с избирателями, в том числе отчетов депутатов перед избирателями.</w:t>
      </w:r>
    </w:p>
    <w:p w:rsidR="00A237CD" w:rsidRPr="00A237CD" w:rsidRDefault="00A237CD" w:rsidP="00A237C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2. Органы местного самоуправления Маркинского сельского поселения определяют специально отведенные места для проведения встреч депутатов Собрания депутатов Маркинского сельского поселения с избирателями, а также определяют перечень помещений, предоставляемых органами местного самоуправления Маркинского сельского поселения для проведения встреч депутатов Собрания депутатов Маркинского сельского поселения с избирателями, и порядок их предоставления.</w:t>
      </w:r>
    </w:p>
    <w:p w:rsidR="00CC2DE8" w:rsidRDefault="00A237CD" w:rsidP="004058B1">
      <w:pPr>
        <w:pStyle w:val="a3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3. По просьбе депутата Собрания депутатов Маркинского сельского поселения Администрация Маркинского сельского поселения извещает граждан о времени и месте проведения встреч с избирателями, направляет для участия во встречах своих представителей, оказывает иную помощь.</w:t>
      </w:r>
    </w:p>
    <w:p w:rsidR="00F25396" w:rsidRPr="00C47E25" w:rsidRDefault="00F25396" w:rsidP="00C47E25">
      <w:pPr>
        <w:rPr>
          <w:szCs w:val="28"/>
        </w:rPr>
      </w:pPr>
    </w:p>
    <w:p w:rsidR="00F25396" w:rsidRPr="00CC2DE8" w:rsidRDefault="00F25396" w:rsidP="00A01FE1">
      <w:pPr>
        <w:numPr>
          <w:ilvl w:val="0"/>
          <w:numId w:val="7"/>
        </w:numPr>
        <w:ind w:left="0" w:firstLine="1134"/>
        <w:jc w:val="both"/>
        <w:rPr>
          <w:szCs w:val="28"/>
        </w:rPr>
      </w:pPr>
      <w:r w:rsidRPr="00CC2DE8">
        <w:rPr>
          <w:szCs w:val="28"/>
        </w:rPr>
        <w:lastRenderedPageBreak/>
        <w:t xml:space="preserve">   </w:t>
      </w:r>
      <w:r w:rsidR="00C47E25" w:rsidRPr="00257891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="00CC2DE8">
        <w:rPr>
          <w:szCs w:val="28"/>
        </w:rPr>
        <w:t>.</w:t>
      </w:r>
    </w:p>
    <w:p w:rsidR="00084983" w:rsidRPr="00084983" w:rsidRDefault="00084983" w:rsidP="00084983">
      <w:pPr>
        <w:rPr>
          <w:rFonts w:eastAsia="Calibri"/>
          <w:b/>
          <w:szCs w:val="28"/>
          <w:lang w:eastAsia="en-US"/>
        </w:rPr>
      </w:pPr>
    </w:p>
    <w:bookmarkEnd w:id="1"/>
    <w:p w:rsidR="00A237CD" w:rsidRDefault="00A237CD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C47E25" w:rsidRDefault="00C47E25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C47E25" w:rsidRDefault="00C47E25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257891" w:rsidRDefault="00257891" w:rsidP="00257891">
      <w:pPr>
        <w:pStyle w:val="a3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257891" w:rsidRPr="00257891" w:rsidRDefault="00257891" w:rsidP="00257891">
      <w:pPr>
        <w:pStyle w:val="a3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Сосова</w:t>
      </w:r>
      <w:proofErr w:type="spellEnd"/>
    </w:p>
    <w:p w:rsidR="00257891" w:rsidRDefault="00257891" w:rsidP="007F4D91">
      <w:pPr>
        <w:pStyle w:val="a3"/>
      </w:pPr>
    </w:p>
    <w:p w:rsidR="007969F9" w:rsidRDefault="007969F9" w:rsidP="00C47E25">
      <w:pPr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sectPr w:rsidR="007969F9" w:rsidSect="00C47E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9E" w:rsidRDefault="00D53F9E" w:rsidP="00517459">
      <w:r>
        <w:separator/>
      </w:r>
    </w:p>
  </w:endnote>
  <w:endnote w:type="continuationSeparator" w:id="0">
    <w:p w:rsidR="00D53F9E" w:rsidRDefault="00D53F9E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9E" w:rsidRDefault="00D53F9E" w:rsidP="00517459">
      <w:r>
        <w:separator/>
      </w:r>
    </w:p>
  </w:footnote>
  <w:footnote w:type="continuationSeparator" w:id="0">
    <w:p w:rsidR="00D53F9E" w:rsidRDefault="00D53F9E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0BC3D45"/>
    <w:multiLevelType w:val="hybridMultilevel"/>
    <w:tmpl w:val="52E216D8"/>
    <w:lvl w:ilvl="0" w:tplc="BE507F3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84983"/>
    <w:rsid w:val="000E5038"/>
    <w:rsid w:val="001030A2"/>
    <w:rsid w:val="00131A63"/>
    <w:rsid w:val="00146203"/>
    <w:rsid w:val="001E2584"/>
    <w:rsid w:val="00257891"/>
    <w:rsid w:val="00266F1A"/>
    <w:rsid w:val="004058B1"/>
    <w:rsid w:val="00517459"/>
    <w:rsid w:val="0057659B"/>
    <w:rsid w:val="005E46C9"/>
    <w:rsid w:val="00616CDD"/>
    <w:rsid w:val="006324AD"/>
    <w:rsid w:val="006D3452"/>
    <w:rsid w:val="007969F9"/>
    <w:rsid w:val="007F4D91"/>
    <w:rsid w:val="008E2C27"/>
    <w:rsid w:val="008E5961"/>
    <w:rsid w:val="00910A23"/>
    <w:rsid w:val="009833BD"/>
    <w:rsid w:val="00A237CD"/>
    <w:rsid w:val="00A26917"/>
    <w:rsid w:val="00A62A73"/>
    <w:rsid w:val="00BF3F7C"/>
    <w:rsid w:val="00C0706A"/>
    <w:rsid w:val="00C47E25"/>
    <w:rsid w:val="00C90CC4"/>
    <w:rsid w:val="00CC2DE8"/>
    <w:rsid w:val="00D53F9E"/>
    <w:rsid w:val="00D75044"/>
    <w:rsid w:val="00D946B9"/>
    <w:rsid w:val="00E14143"/>
    <w:rsid w:val="00E15461"/>
    <w:rsid w:val="00E16B17"/>
    <w:rsid w:val="00EA57EF"/>
    <w:rsid w:val="00F25396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E3D65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C5D1FB9D71364EE0A9CE70F9B9CDA40C9EE4EF5A0C87EB6A45988BAFE85660F97BF1C0D829F2BR0A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2018-05-22T12:57:00Z</cp:lastPrinted>
  <dcterms:created xsi:type="dcterms:W3CDTF">2017-10-30T11:53:00Z</dcterms:created>
  <dcterms:modified xsi:type="dcterms:W3CDTF">2018-05-30T05:26:00Z</dcterms:modified>
</cp:coreProperties>
</file>