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РОССИЙСКАЯ ФЕДЕРАЦИЯ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РОСТОВСКАЯ ОБЛАСТЬ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ЦИМЛЯНСКИЙ РАЙОН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МУНИЦИПАЛЬНОЕ ОБРАЗОВАНИЕ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«МАРКИНСКОЕ СЕЛЬСКОЕ ПОСЕЛЕНИЕ»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СОБРАНИЕ ДЕПУТАТОВ МАРКИНСКОГО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437B49" w:rsidRPr="00437B49" w:rsidRDefault="00437B49" w:rsidP="00437B49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37B49">
        <w:rPr>
          <w:rFonts w:ascii="Times New Roman" w:hAnsi="Times New Roman"/>
          <w:sz w:val="28"/>
          <w:szCs w:val="28"/>
        </w:rPr>
        <w:t>Принято</w:t>
      </w:r>
    </w:p>
    <w:p w:rsidR="00E1294B" w:rsidRPr="000433D2" w:rsidRDefault="00437B49" w:rsidP="00437B4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7B49">
        <w:rPr>
          <w:rFonts w:ascii="Times New Roman" w:hAnsi="Times New Roman"/>
          <w:sz w:val="28"/>
          <w:szCs w:val="28"/>
        </w:rPr>
        <w:t>Собранием депутатов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№ </w:t>
      </w:r>
      <w:r w:rsidR="001542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</w:t>
      </w:r>
      <w:r w:rsidR="0015428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.04.2021</w:t>
      </w:r>
    </w:p>
    <w:p w:rsidR="00E1294B" w:rsidRPr="000433D2" w:rsidRDefault="00E1294B" w:rsidP="00D413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Маркинского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5CFC" w:rsidRPr="00437B49" w:rsidRDefault="00FF1ABD" w:rsidP="00437B49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135E" w:rsidRPr="00437B4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 w:rsidRPr="00437B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437B49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B85CFC" w:rsidRPr="00437B49" w:rsidRDefault="00437B49" w:rsidP="00B85CFC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37B49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5288" w:rsidRPr="000433D2" w:rsidRDefault="00F0528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20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060"/>
      </w:tblGrid>
      <w:tr w:rsidR="00D413D9" w:rsidRPr="000433D2" w:rsidTr="00437B49">
        <w:trPr>
          <w:trHeight w:val="1264"/>
        </w:trPr>
        <w:tc>
          <w:tcPr>
            <w:tcW w:w="5146" w:type="dxa"/>
          </w:tcPr>
          <w:p w:rsidR="00D413D9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D413D9" w:rsidRPr="000433D2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5060" w:type="dxa"/>
          </w:tcPr>
          <w:p w:rsidR="00D413D9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D413D9" w:rsidRPr="000433D2" w:rsidRDefault="00D413D9" w:rsidP="00437B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Г.В.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Сосова</w:t>
            </w:r>
            <w:proofErr w:type="spellEnd"/>
          </w:p>
        </w:tc>
      </w:tr>
    </w:tbl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D413D9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D413D9" w:rsidRDefault="0013135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Маркинского</w:t>
      </w:r>
      <w:r w:rsidR="00E06D74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F3" w:rsidRPr="00D413D9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D413D9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 «</w:t>
      </w:r>
      <w:r w:rsidR="0015428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19</w:t>
      </w:r>
      <w:r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»</w:t>
      </w:r>
      <w:r w:rsidR="0015428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04.</w:t>
      </w:r>
      <w:r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2020</w:t>
      </w:r>
      <w:r w:rsidR="00286EC6"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 </w:t>
      </w:r>
      <w:r w:rsidR="0015428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139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D413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13135E"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Маркинское</w:t>
      </w: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D413D9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BC27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13135E">
        <w:rPr>
          <w:color w:val="000000" w:themeColor="text1"/>
          <w:sz w:val="28"/>
          <w:szCs w:val="28"/>
        </w:rPr>
        <w:t>Маркинского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13135E">
        <w:rPr>
          <w:color w:val="000000" w:themeColor="text1"/>
          <w:sz w:val="28"/>
          <w:szCs w:val="28"/>
        </w:rPr>
        <w:t>Маркинского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13135E">
        <w:rPr>
          <w:color w:val="000000" w:themeColor="text1"/>
          <w:sz w:val="28"/>
          <w:szCs w:val="28"/>
        </w:rPr>
        <w:t>Маркинского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 w:cs="Times New Roman"/>
          <w:color w:val="000000" w:themeColor="text1"/>
          <w:sz w:val="28"/>
          <w:szCs w:val="28"/>
        </w:rPr>
        <w:t>Маркинского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C2751">
        <w:rPr>
          <w:rFonts w:ascii="Times New Roman" w:hAnsi="Times New Roman"/>
          <w:color w:val="000000" w:themeColor="text1"/>
          <w:sz w:val="28"/>
          <w:szCs w:val="28"/>
        </w:rPr>
        <w:t>Маркинском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D413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D413D9" w:rsidRDefault="00286EC6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6B12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8F20E0" w:rsidRPr="00D413D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D413D9" w:rsidRPr="00F0574F" w:rsidRDefault="00D413D9" w:rsidP="00F0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286EC6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Pr="000433D2" w:rsidRDefault="00D413D9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525A2" w:rsidRPr="000433D2" w:rsidRDefault="001525A2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F0574F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F0574F">
        <w:rPr>
          <w:rFonts w:ascii="Times New Roman" w:hAnsi="Times New Roman"/>
          <w:color w:val="000000" w:themeColor="text1"/>
          <w:sz w:val="24"/>
          <w:szCs w:val="24"/>
        </w:rPr>
        <w:t>наименование территориального общественного самоуправления (в случае, если</w:t>
      </w:r>
    </w:p>
    <w:p w:rsidR="00286EC6" w:rsidRPr="00F0574F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0574F">
        <w:rPr>
          <w:rFonts w:ascii="Times New Roman" w:hAnsi="Times New Roman"/>
          <w:color w:val="000000" w:themeColor="text1"/>
          <w:sz w:val="24"/>
          <w:szCs w:val="24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15428A" w:rsidRPr="000433D2" w:rsidRDefault="0015428A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</w:t>
      </w:r>
      <w:r w:rsidR="00152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1525A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</w:t>
      </w:r>
    </w:p>
    <w:p w:rsidR="00286EC6" w:rsidRPr="000433D2" w:rsidRDefault="001525A2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25A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25A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25A2" w:rsidRPr="000433D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_________________________________________________________.</w:t>
      </w:r>
    </w:p>
    <w:p w:rsidR="00286EC6" w:rsidRPr="00F0574F" w:rsidRDefault="00286EC6" w:rsidP="00F0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574F" w:rsidRPr="000433D2" w:rsidRDefault="00F0574F" w:rsidP="00F0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_________________________________________________________.</w:t>
      </w:r>
    </w:p>
    <w:p w:rsidR="00F0574F" w:rsidRPr="000433D2" w:rsidRDefault="00286EC6" w:rsidP="00F0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574F" w:rsidRPr="000433D2" w:rsidRDefault="00F0574F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  <w:r w:rsidR="001525A2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 xml:space="preserve">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1525A2" w:rsidRPr="000433D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F05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1525A2" w:rsidRPr="000433D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1)___________________________________________________________________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1525A2" w:rsidRDefault="001525A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15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3921"/>
        <w:gridCol w:w="2552"/>
        <w:gridCol w:w="2835"/>
      </w:tblGrid>
      <w:tr w:rsidR="00286EC6" w:rsidRPr="000433D2" w:rsidTr="00F0574F">
        <w:trPr>
          <w:trHeight w:val="5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(ФИО 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0433D2" w:rsidTr="00F0574F">
        <w:trPr>
          <w:trHeight w:val="3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0433D2" w:rsidTr="00F0574F">
        <w:trPr>
          <w:trHeight w:val="3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F0574F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13D9" w:rsidRDefault="00D413D9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 w:rsidR="00286EC6" w:rsidRPr="000433D2" w:rsidRDefault="0015428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подпись)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proofErr w:type="gramEnd"/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15428A" w:rsidRDefault="00286EC6" w:rsidP="00F0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574F" w:rsidRDefault="00F0574F" w:rsidP="00F0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F0574F" w:rsidRPr="00F0574F" w:rsidRDefault="00F0574F" w:rsidP="00F0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D41271" w:rsidRPr="00D413D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о выдвижении инициативного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840"/>
        <w:gridCol w:w="3769"/>
        <w:gridCol w:w="2498"/>
      </w:tblGrid>
      <w:tr w:rsidR="00286EC6" w:rsidRPr="000433D2" w:rsidTr="0015428A">
        <w:trPr>
          <w:trHeight w:val="6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15428A">
        <w:trPr>
          <w:trHeight w:val="3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15428A">
        <w:trPr>
          <w:trHeight w:val="3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15428A">
        <w:trPr>
          <w:trHeight w:val="3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  <w:r w:rsidR="00896644">
        <w:rPr>
          <w:rFonts w:ascii="Times New Roman" w:hAnsi="Times New Roman"/>
          <w:color w:val="000000" w:themeColor="text1"/>
          <w:sz w:val="28"/>
        </w:rPr>
        <w:t xml:space="preserve">  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5428A" w:rsidRDefault="0015428A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5428A" w:rsidRDefault="0015428A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5428A" w:rsidRDefault="0015428A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896644" w:rsidRDefault="00896644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FC47F3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942"/>
        <w:gridCol w:w="3403"/>
        <w:gridCol w:w="2678"/>
      </w:tblGrid>
      <w:tr w:rsidR="00286EC6" w:rsidRPr="000433D2" w:rsidTr="0015428A">
        <w:trPr>
          <w:trHeight w:val="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15428A">
        <w:trPr>
          <w:trHeight w:val="3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15428A">
        <w:trPr>
          <w:trHeight w:val="3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15428A">
        <w:trPr>
          <w:trHeight w:val="3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</w:t>
      </w:r>
      <w:r w:rsidR="0015428A"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</w:t>
      </w:r>
      <w:r w:rsidR="00267CC9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D413D9" w:rsidRDefault="003F53E2" w:rsidP="00D413D9">
      <w:pPr>
        <w:widowControl w:val="0"/>
        <w:autoSpaceDE w:val="0"/>
        <w:autoSpaceDN w:val="0"/>
        <w:spacing w:after="0" w:line="240" w:lineRule="auto"/>
        <w:ind w:left="5954" w:firstLine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B5430" w:rsidRPr="00D413D9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Период проведения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голосования:_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896644" w:rsidRPr="00AC1014" w:rsidRDefault="00896644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Pr="00267CC9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 w:rsidR="00896644">
        <w:rPr>
          <w:rFonts w:ascii="Times New Roman" w:hAnsi="Times New Roman"/>
          <w:color w:val="000000" w:themeColor="text1"/>
          <w:sz w:val="28"/>
          <w:szCs w:val="28"/>
        </w:rPr>
        <w:t xml:space="preserve"> _________</w:t>
      </w:r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  <w:r w:rsidR="00267CC9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3)___________________________________________________________________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383"/>
        <w:gridCol w:w="2432"/>
        <w:gridCol w:w="2431"/>
      </w:tblGrid>
      <w:tr w:rsidR="00286EC6" w:rsidRPr="00AC1014" w:rsidTr="00267CC9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67CC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67CC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67CC9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67CC9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</w:t>
      </w:r>
      <w:r w:rsidR="00267CC9"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15428A">
          <w:headerReference w:type="default" r:id="rId12"/>
          <w:pgSz w:w="11906" w:h="16838"/>
          <w:pgMar w:top="993" w:right="851" w:bottom="567" w:left="1418" w:header="709" w:footer="709" w:gutter="0"/>
          <w:cols w:space="708"/>
          <w:titlePg/>
          <w:docGrid w:linePitch="360"/>
        </w:sectPr>
      </w:pPr>
    </w:p>
    <w:p w:rsidR="003F53E2" w:rsidRPr="00D413D9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собрания граждан о выдвижении инициативного проекта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Ориентировочная стоимость реализации инициативного проекта будет составлять </w:t>
      </w:r>
      <w:r w:rsidR="00267CC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7CC9" w:rsidRDefault="00267CC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7CC9" w:rsidRPr="00AC1014" w:rsidRDefault="00267CC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D413D9" w:rsidRDefault="00D41271" w:rsidP="00D413D9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 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9"/>
        <w:gridCol w:w="4580"/>
        <w:gridCol w:w="4946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3135E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3135E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BC2751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96644" w:rsidRDefault="00896644" w:rsidP="0089664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47F3" w:rsidRPr="00BC2751" w:rsidRDefault="00FC47F3" w:rsidP="0089664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E1238" w:rsidRPr="00BC2751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 w:rsid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 w:rsidR="00D413D9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271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FC47F3" w:rsidRP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3135E" w:rsidRPr="00BC2751">
        <w:rPr>
          <w:rFonts w:ascii="Times New Roman" w:hAnsi="Times New Roman"/>
          <w:color w:val="000000" w:themeColor="text1"/>
          <w:sz w:val="24"/>
          <w:szCs w:val="24"/>
        </w:rPr>
        <w:t>Маркинское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 сельское</w:t>
      </w:r>
      <w:r w:rsidR="00D4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D413D9" w:rsidRDefault="00D413D9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3135E">
        <w:rPr>
          <w:rFonts w:ascii="Times New Roman" w:hAnsi="Times New Roman"/>
          <w:sz w:val="28"/>
          <w:szCs w:val="20"/>
        </w:rPr>
        <w:t>Маркинского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D413D9" w:rsidRPr="00267CC9" w:rsidRDefault="00E82890" w:rsidP="00267C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Pr="00D413D9" w:rsidRDefault="00A6221E" w:rsidP="00D413D9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E1238" w:rsidRPr="00D413D9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437B49" w:rsidRPr="00267CC9" w:rsidRDefault="00D413D9" w:rsidP="00267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267CC9" w:rsidRDefault="00D413D9" w:rsidP="00267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Pr="00267CC9" w:rsidRDefault="00D413D9" w:rsidP="00267C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A6221E" w:rsidRPr="00D413D9" w:rsidRDefault="00A6221E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193"/>
      </w:tblGrid>
      <w:tr w:rsidR="00A6221E" w:rsidRPr="00267CC9" w:rsidTr="00267CC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267CC9" w:rsidTr="00267CC9">
        <w:trPr>
          <w:trHeight w:val="655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267CC9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267CC9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</w:t>
            </w:r>
            <w:r w:rsidR="005964B5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964B5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человек, но не более 20 баллов</w:t>
            </w:r>
          </w:p>
        </w:tc>
      </w:tr>
      <w:tr w:rsidR="00A6221E" w:rsidRPr="00267CC9" w:rsidTr="00267CC9">
        <w:trPr>
          <w:trHeight w:val="1213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267CC9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267CC9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A6221E" w:rsidRPr="00267CC9" w:rsidTr="00267CC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267CC9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финансового участия</w:t>
            </w:r>
            <w:r w:rsidR="009C43B1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лиц,</w:t>
            </w: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7CC9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794F4E" w:rsidRPr="00267CC9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F4E" w:rsidRPr="00267CC9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</w:t>
            </w:r>
            <w:proofErr w:type="spellStart"/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каждый 1 процент софинансирования, но не более </w:t>
            </w:r>
            <w:r w:rsidR="00BB7B57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267CC9" w:rsidTr="00267CC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к стоимости инициативного проекта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 процента софинансирования, но не</w:t>
            </w:r>
            <w:r w:rsidR="00BB7B57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более 25</w:t>
            </w: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267CC9" w:rsidTr="00267CC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267CC9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</w:t>
            </w:r>
            <w:r w:rsidR="009C43B1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лиц, </w:t>
            </w:r>
            <w:r w:rsidR="009C43B1" w:rsidRPr="00267CC9">
              <w:rPr>
                <w:rFonts w:ascii="Times New Roman" w:hAnsi="Times New Roman"/>
                <w:sz w:val="24"/>
                <w:szCs w:val="24"/>
              </w:rPr>
              <w:t>заинтересованных</w:t>
            </w:r>
            <w:r w:rsidRPr="00267CC9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инициативного проекта</w:t>
            </w:r>
          </w:p>
          <w:p w:rsidR="00A6221E" w:rsidRPr="00267CC9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20 человек, но не более 6 баллов</w:t>
            </w:r>
          </w:p>
        </w:tc>
      </w:tr>
      <w:tr w:rsidR="00A6221E" w:rsidRPr="00267CC9" w:rsidTr="00267CC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267CC9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каждую 1 форму нефинансового участия, но не более </w:t>
            </w:r>
            <w:r w:rsidR="008C6BE9"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6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2D30FD" w:rsidRPr="00267CC9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sectPr w:rsidR="002D30FD" w:rsidRPr="00267CC9" w:rsidSect="00267CC9">
      <w:headerReference w:type="default" r:id="rId13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E1" w:rsidRDefault="009A19E1" w:rsidP="003D1FD5">
      <w:pPr>
        <w:spacing w:after="0" w:line="240" w:lineRule="auto"/>
      </w:pPr>
      <w:r>
        <w:separator/>
      </w:r>
    </w:p>
  </w:endnote>
  <w:endnote w:type="continuationSeparator" w:id="0">
    <w:p w:rsidR="009A19E1" w:rsidRDefault="009A19E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E1" w:rsidRDefault="009A19E1" w:rsidP="003D1FD5">
      <w:pPr>
        <w:spacing w:after="0" w:line="240" w:lineRule="auto"/>
      </w:pPr>
      <w:r>
        <w:separator/>
      </w:r>
    </w:p>
  </w:footnote>
  <w:footnote w:type="continuationSeparator" w:id="0">
    <w:p w:rsidR="009A19E1" w:rsidRDefault="009A19E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8A" w:rsidRPr="0040571C" w:rsidRDefault="0015428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15428A" w:rsidRDefault="00154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8A" w:rsidRDefault="001542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5428A" w:rsidRDefault="001542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80651"/>
    <w:multiLevelType w:val="hybridMultilevel"/>
    <w:tmpl w:val="8202037A"/>
    <w:lvl w:ilvl="0" w:tplc="071E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135E"/>
    <w:rsid w:val="00133B88"/>
    <w:rsid w:val="00134969"/>
    <w:rsid w:val="00135F23"/>
    <w:rsid w:val="00144118"/>
    <w:rsid w:val="00144E56"/>
    <w:rsid w:val="001525A2"/>
    <w:rsid w:val="0015428A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CC9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440E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37B49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76432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0933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96644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19E1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2751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13D9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05288"/>
    <w:rsid w:val="00F0574F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E45CF"/>
  <w15:docId w15:val="{C1322F20-5834-4747-8994-D9E7B94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6D8F-2B02-4787-B6E6-550EE2A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6</cp:revision>
  <cp:lastPrinted>2021-04-19T11:56:00Z</cp:lastPrinted>
  <dcterms:created xsi:type="dcterms:W3CDTF">2021-04-06T07:17:00Z</dcterms:created>
  <dcterms:modified xsi:type="dcterms:W3CDTF">2021-04-19T11:59:00Z</dcterms:modified>
</cp:coreProperties>
</file>